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A2" w:rsidRDefault="001C2DA2" w:rsidP="001C2DA2">
      <w:pPr>
        <w:tabs>
          <w:tab w:val="left" w:pos="7920"/>
        </w:tabs>
        <w:jc w:val="center"/>
        <w:rPr>
          <w:position w:val="-10"/>
        </w:rPr>
      </w:pPr>
      <w:r>
        <w:rPr>
          <w:noProof/>
          <w:position w:val="-10"/>
          <w:lang w:eastAsia="sk-SK"/>
        </w:rPr>
        <w:drawing>
          <wp:inline distT="0" distB="0" distL="0" distR="0">
            <wp:extent cx="438150" cy="523875"/>
            <wp:effectExtent l="0" t="0" r="0" b="9525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2" w:rsidRPr="002B6C90" w:rsidRDefault="001C2DA2" w:rsidP="001C2DA2">
      <w:pPr>
        <w:jc w:val="center"/>
        <w:rPr>
          <w:rFonts w:ascii="Bookman Old Style" w:hAnsi="Bookman Old Style"/>
          <w:position w:val="-10"/>
        </w:rPr>
      </w:pPr>
    </w:p>
    <w:p w:rsidR="001C2DA2" w:rsidRPr="00FD4634" w:rsidRDefault="00E13B3E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Zápisnica  zo </w:t>
      </w:r>
      <w:r w:rsidR="001C2DA2" w:rsidRPr="00FD4634">
        <w:rPr>
          <w:rFonts w:ascii="Bookman Old Style" w:hAnsi="Bookman Old Style"/>
          <w:b/>
          <w:sz w:val="24"/>
          <w:szCs w:val="24"/>
        </w:rPr>
        <w:t xml:space="preserve">zasadnutia Miestneho zastupiteľstva </w:t>
      </w:r>
    </w:p>
    <w:p w:rsidR="001C2DA2" w:rsidRPr="00FD4634" w:rsidRDefault="001C2DA2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mestskej časti Bratislava – </w:t>
      </w:r>
      <w:r w:rsidRPr="00FD4634">
        <w:rPr>
          <w:rFonts w:ascii="Bookman Old Style" w:hAnsi="Bookman Old Style"/>
          <w:b/>
          <w:sz w:val="24"/>
          <w:szCs w:val="24"/>
        </w:rPr>
        <w:t>Čunovo konaného dňa</w:t>
      </w:r>
    </w:p>
    <w:p w:rsidR="001C2DA2" w:rsidRPr="00FD4634" w:rsidRDefault="00452D78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24. 3</w:t>
      </w:r>
      <w:r w:rsidR="00E64F8C">
        <w:rPr>
          <w:rFonts w:ascii="Bookman Old Style" w:hAnsi="Bookman Old Style"/>
          <w:b/>
          <w:sz w:val="24"/>
          <w:szCs w:val="24"/>
        </w:rPr>
        <w:t>. 2022</w:t>
      </w:r>
      <w:r w:rsidR="001C2DA2" w:rsidRPr="00FD4634">
        <w:rPr>
          <w:rFonts w:ascii="Bookman Old Style" w:hAnsi="Bookman Old Style"/>
          <w:b/>
          <w:sz w:val="24"/>
          <w:szCs w:val="24"/>
        </w:rPr>
        <w:t xml:space="preserve"> o 1</w:t>
      </w:r>
      <w:r w:rsidR="0056068C">
        <w:rPr>
          <w:rFonts w:ascii="Bookman Old Style" w:hAnsi="Bookman Old Style"/>
          <w:b/>
          <w:sz w:val="24"/>
          <w:szCs w:val="24"/>
        </w:rPr>
        <w:t>7</w:t>
      </w:r>
      <w:r w:rsidR="001C2DA2" w:rsidRPr="00FD4634">
        <w:rPr>
          <w:rFonts w:ascii="Bookman Old Style" w:hAnsi="Bookman Old Style"/>
          <w:b/>
          <w:sz w:val="24"/>
          <w:szCs w:val="24"/>
        </w:rPr>
        <w:t>.00 hod.</w:t>
      </w:r>
    </w:p>
    <w:p w:rsidR="001C2DA2" w:rsidRPr="00FD4634" w:rsidRDefault="001C2DA2" w:rsidP="001C2DA2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v zasadačke Miestneho úradu.</w:t>
      </w:r>
    </w:p>
    <w:p w:rsidR="001C2DA2" w:rsidRPr="001C2DA2" w:rsidRDefault="001C2DA2" w:rsidP="001C2DA2">
      <w:pPr>
        <w:rPr>
          <w:rFonts w:ascii="Bookman Old Style" w:hAnsi="Bookman Old Style"/>
          <w:b/>
          <w:sz w:val="24"/>
          <w:szCs w:val="24"/>
        </w:rPr>
      </w:pPr>
    </w:p>
    <w:p w:rsidR="001C2DA2" w:rsidRPr="001C2DA2" w:rsidRDefault="001C2DA2" w:rsidP="001C2DA2">
      <w:pPr>
        <w:rPr>
          <w:rFonts w:ascii="Bookman Old Style" w:hAnsi="Bookman Old Style"/>
          <w:bCs/>
          <w:sz w:val="24"/>
          <w:szCs w:val="24"/>
        </w:rPr>
      </w:pPr>
      <w:r w:rsidRPr="001C2DA2">
        <w:rPr>
          <w:rFonts w:ascii="Bookman Old Style" w:hAnsi="Bookman Old Style"/>
          <w:b/>
          <w:bCs/>
          <w:sz w:val="24"/>
          <w:szCs w:val="24"/>
        </w:rPr>
        <w:t>Prítomní:</w:t>
      </w:r>
      <w:r w:rsidRPr="001C2DA2">
        <w:rPr>
          <w:rFonts w:ascii="Bookman Old Style" w:hAnsi="Bookman Old Style"/>
          <w:bCs/>
          <w:sz w:val="24"/>
          <w:szCs w:val="24"/>
        </w:rPr>
        <w:t xml:space="preserve"> podľa prezenčnej listiny                                                                           </w:t>
      </w:r>
    </w:p>
    <w:p w:rsidR="001C2DA2" w:rsidRDefault="001C2DA2" w:rsidP="001C2DA2">
      <w:pPr>
        <w:rPr>
          <w:rFonts w:ascii="Bookman Old Style" w:hAnsi="Bookman Old Style"/>
          <w:b/>
          <w:sz w:val="24"/>
          <w:szCs w:val="24"/>
        </w:rPr>
      </w:pPr>
      <w:r w:rsidRPr="001C2DA2">
        <w:rPr>
          <w:rFonts w:ascii="Bookman Old Style" w:hAnsi="Bookman Old Style"/>
          <w:b/>
          <w:sz w:val="24"/>
          <w:szCs w:val="24"/>
        </w:rPr>
        <w:t>P r o g r a m  :</w:t>
      </w:r>
    </w:p>
    <w:p w:rsidR="00452D78" w:rsidRPr="00505769" w:rsidRDefault="00452D78" w:rsidP="00452D7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  <w:u w:val="single"/>
        </w:rPr>
      </w:pPr>
      <w:r w:rsidRPr="00505769">
        <w:rPr>
          <w:rFonts w:ascii="Bookman Old Style" w:hAnsi="Bookman Old Style"/>
          <w:sz w:val="24"/>
          <w:szCs w:val="24"/>
        </w:rPr>
        <w:t>Otvorenie</w:t>
      </w:r>
    </w:p>
    <w:p w:rsidR="00452D78" w:rsidRPr="00505769" w:rsidRDefault="00452D78" w:rsidP="00452D7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05769">
        <w:rPr>
          <w:rFonts w:ascii="Bookman Old Style" w:hAnsi="Bookman Old Style"/>
          <w:sz w:val="24"/>
          <w:szCs w:val="24"/>
        </w:rPr>
        <w:t>Voľba návrhovej komisie, určenie overovateľov zápisnice a zapisovateľa</w:t>
      </w:r>
    </w:p>
    <w:p w:rsidR="00452D78" w:rsidRPr="00505769" w:rsidRDefault="00452D78" w:rsidP="00452D7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05769">
        <w:rPr>
          <w:rFonts w:ascii="Bookman Old Style" w:hAnsi="Bookman Old Style"/>
          <w:sz w:val="24"/>
          <w:szCs w:val="24"/>
        </w:rPr>
        <w:t>Schválenie programu</w:t>
      </w:r>
    </w:p>
    <w:p w:rsidR="00452D78" w:rsidRPr="00505769" w:rsidRDefault="00452D78" w:rsidP="00452D7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05769">
        <w:rPr>
          <w:rFonts w:ascii="Bookman Old Style" w:hAnsi="Bookman Old Style"/>
          <w:sz w:val="24"/>
          <w:szCs w:val="24"/>
        </w:rPr>
        <w:t xml:space="preserve">Kontrola plnenia uznesení splatných ku dňu 18.3.2022 </w:t>
      </w:r>
    </w:p>
    <w:p w:rsidR="00452D78" w:rsidRPr="00505769" w:rsidRDefault="00452D78" w:rsidP="00452D7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05769">
        <w:rPr>
          <w:rFonts w:ascii="Bookman Old Style" w:hAnsi="Bookman Old Style"/>
          <w:spacing w:val="-4"/>
          <w:sz w:val="24"/>
          <w:szCs w:val="24"/>
        </w:rPr>
        <w:t>Návrh na zmenu rozpočtu č. 1/2022</w:t>
      </w:r>
    </w:p>
    <w:p w:rsidR="00452D78" w:rsidRPr="00505769" w:rsidRDefault="00452D78" w:rsidP="00452D7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05769">
        <w:rPr>
          <w:rFonts w:ascii="Bookman Old Style" w:hAnsi="Bookman Old Style"/>
          <w:spacing w:val="-4"/>
          <w:sz w:val="24"/>
          <w:szCs w:val="24"/>
        </w:rPr>
        <w:t xml:space="preserve">Návrh VZN č. 1/2022 o zriadení MŠ, </w:t>
      </w:r>
      <w:proofErr w:type="spellStart"/>
      <w:r w:rsidRPr="00505769">
        <w:rPr>
          <w:rFonts w:ascii="Bookman Old Style" w:hAnsi="Bookman Old Style"/>
          <w:spacing w:val="-4"/>
          <w:sz w:val="24"/>
          <w:szCs w:val="24"/>
        </w:rPr>
        <w:t>Cédrova</w:t>
      </w:r>
      <w:proofErr w:type="spellEnd"/>
      <w:r w:rsidRPr="00505769">
        <w:rPr>
          <w:rFonts w:ascii="Bookman Old Style" w:hAnsi="Bookman Old Style"/>
          <w:spacing w:val="-4"/>
          <w:sz w:val="24"/>
          <w:szCs w:val="24"/>
        </w:rPr>
        <w:t xml:space="preserve"> 6, 851 10 Bratislava-Čunovo</w:t>
      </w:r>
    </w:p>
    <w:p w:rsidR="00452D78" w:rsidRPr="00505769" w:rsidRDefault="00452D78" w:rsidP="00452D7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05769">
        <w:rPr>
          <w:rFonts w:ascii="Bookman Old Style" w:hAnsi="Bookman Old Style"/>
          <w:spacing w:val="-4"/>
          <w:sz w:val="24"/>
          <w:szCs w:val="24"/>
        </w:rPr>
        <w:t>Správa o kontrolnej činnosti miestnej kontrolórky MČ Bratislava-Čunovo za rok 2021</w:t>
      </w:r>
    </w:p>
    <w:p w:rsidR="00452D78" w:rsidRPr="00505769" w:rsidRDefault="00452D78" w:rsidP="00452D7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05769">
        <w:rPr>
          <w:rFonts w:ascii="Bookman Old Style" w:hAnsi="Bookman Old Style"/>
          <w:spacing w:val="-4"/>
          <w:sz w:val="24"/>
          <w:szCs w:val="24"/>
        </w:rPr>
        <w:t xml:space="preserve">Správa z kontroly vykonanej inventarizácie majetku a rozdielu majetku a záväzkov podľa §6 ods. 3 a §8 ods. 4 zákona č. 431/2002 Z.Z., vo väzbe na dodržanie postupu a pravidiel pri jej vykonaní podľa §29 a §30 zákona 431/2002 </w:t>
      </w:r>
      <w:proofErr w:type="spellStart"/>
      <w:r w:rsidRPr="00505769">
        <w:rPr>
          <w:rFonts w:ascii="Bookman Old Style" w:hAnsi="Bookman Old Style"/>
          <w:spacing w:val="-4"/>
          <w:sz w:val="24"/>
          <w:szCs w:val="24"/>
        </w:rPr>
        <w:t>Z.z</w:t>
      </w:r>
      <w:proofErr w:type="spellEnd"/>
      <w:r w:rsidRPr="00505769">
        <w:rPr>
          <w:rFonts w:ascii="Bookman Old Style" w:hAnsi="Bookman Old Style"/>
          <w:spacing w:val="-4"/>
          <w:sz w:val="24"/>
          <w:szCs w:val="24"/>
        </w:rPr>
        <w:t>. v </w:t>
      </w:r>
      <w:proofErr w:type="spellStart"/>
      <w:r w:rsidRPr="00505769">
        <w:rPr>
          <w:rFonts w:ascii="Bookman Old Style" w:hAnsi="Bookman Old Style"/>
          <w:spacing w:val="-4"/>
          <w:sz w:val="24"/>
          <w:szCs w:val="24"/>
        </w:rPr>
        <w:t>z.n.p</w:t>
      </w:r>
      <w:proofErr w:type="spellEnd"/>
      <w:r w:rsidRPr="00505769">
        <w:rPr>
          <w:rFonts w:ascii="Bookman Old Style" w:hAnsi="Bookman Old Style"/>
          <w:spacing w:val="-4"/>
          <w:sz w:val="24"/>
          <w:szCs w:val="24"/>
        </w:rPr>
        <w:t>.</w:t>
      </w:r>
    </w:p>
    <w:p w:rsidR="00452D78" w:rsidRPr="00505769" w:rsidRDefault="00452D78" w:rsidP="00452D7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05769">
        <w:rPr>
          <w:rFonts w:ascii="Bookman Old Style" w:hAnsi="Bookman Old Style"/>
          <w:spacing w:val="-4"/>
          <w:sz w:val="24"/>
          <w:szCs w:val="24"/>
        </w:rPr>
        <w:t>Správa z vykonanej inventarizácie k 31.12.2021</w:t>
      </w:r>
    </w:p>
    <w:p w:rsidR="00505769" w:rsidRDefault="00452D78" w:rsidP="00505769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05769">
        <w:rPr>
          <w:rFonts w:ascii="Bookman Old Style" w:hAnsi="Bookman Old Style"/>
          <w:spacing w:val="-4"/>
          <w:sz w:val="24"/>
          <w:szCs w:val="24"/>
        </w:rPr>
        <w:t xml:space="preserve">Stanovisko MČ k Návrhu VZN hl. mesta SR Bratislavy vo veci pôsobnosti prevádzkových poriadkov pohrebísk (čl. 33 ods. 1 a čl.34 ods. 1 Štatútu)  a vo veci obchodných verejných súťaží (čl. 80 ods. 2 písm. c) Štatútu) </w:t>
      </w:r>
    </w:p>
    <w:p w:rsidR="00505769" w:rsidRPr="00505769" w:rsidRDefault="00810438" w:rsidP="00810438">
      <w:pPr>
        <w:tabs>
          <w:tab w:val="num" w:pos="720"/>
        </w:tabs>
        <w:spacing w:after="0" w:line="240" w:lineRule="auto"/>
        <w:ind w:left="14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10.A </w:t>
      </w:r>
      <w:r w:rsidR="00505769" w:rsidRPr="00505769">
        <w:rPr>
          <w:rFonts w:ascii="Bookman Old Style" w:hAnsi="Bookman Old Style"/>
          <w:sz w:val="24"/>
          <w:szCs w:val="24"/>
        </w:rPr>
        <w:t>Návrh na schválenie spolufinancovanie žiadosti o NFP na projekt „Rekonštrukcia spoločenskej sály kultúrneho domu“</w:t>
      </w:r>
    </w:p>
    <w:p w:rsidR="00452D78" w:rsidRPr="00505769" w:rsidRDefault="00452D78" w:rsidP="00452D7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05769">
        <w:rPr>
          <w:rFonts w:ascii="Bookman Old Style" w:hAnsi="Bookman Old Style"/>
          <w:sz w:val="24"/>
          <w:szCs w:val="24"/>
        </w:rPr>
        <w:t>Informácie</w:t>
      </w:r>
    </w:p>
    <w:p w:rsidR="00452D78" w:rsidRPr="00505769" w:rsidRDefault="00452D78" w:rsidP="00452D7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505769">
        <w:rPr>
          <w:rFonts w:ascii="Bookman Old Style" w:hAnsi="Bookman Old Style"/>
          <w:sz w:val="24"/>
          <w:szCs w:val="24"/>
        </w:rPr>
        <w:t>Rôzne</w:t>
      </w:r>
    </w:p>
    <w:p w:rsidR="00452D78" w:rsidRPr="00505769" w:rsidRDefault="00452D78" w:rsidP="00452D78">
      <w:pPr>
        <w:rPr>
          <w:rFonts w:ascii="Bookman Old Style" w:hAnsi="Bookman Old Style"/>
          <w:sz w:val="24"/>
          <w:szCs w:val="24"/>
        </w:rPr>
      </w:pPr>
    </w:p>
    <w:p w:rsidR="00421DA5" w:rsidRPr="0094676D" w:rsidRDefault="00421DA5" w:rsidP="0094676D">
      <w:pPr>
        <w:ind w:left="360"/>
        <w:rPr>
          <w:rFonts w:ascii="Bookman Old Style" w:hAnsi="Bookman Old Style"/>
          <w:sz w:val="24"/>
          <w:szCs w:val="24"/>
        </w:rPr>
      </w:pPr>
    </w:p>
    <w:p w:rsidR="001C2DA2" w:rsidRPr="00D016E7" w:rsidRDefault="00B47349" w:rsidP="00881A49">
      <w:pPr>
        <w:tabs>
          <w:tab w:val="left" w:pos="0"/>
        </w:tabs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K bodu č.</w:t>
      </w:r>
      <w:r w:rsidR="001C2DA2" w:rsidRPr="00D016E7">
        <w:rPr>
          <w:rFonts w:ascii="Bookman Old Style" w:hAnsi="Bookman Old Style"/>
          <w:b/>
          <w:sz w:val="24"/>
        </w:rPr>
        <w:t>1</w:t>
      </w:r>
    </w:p>
    <w:p w:rsidR="00BD393F" w:rsidRDefault="001C2DA2" w:rsidP="0080730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2DA2">
        <w:rPr>
          <w:rFonts w:ascii="Bookman Old Style" w:hAnsi="Bookman Old Style"/>
          <w:sz w:val="24"/>
          <w:szCs w:val="24"/>
        </w:rPr>
        <w:t xml:space="preserve">Starostka </w:t>
      </w:r>
      <w:r w:rsidR="0056068C">
        <w:rPr>
          <w:rFonts w:ascii="Bookman Old Style" w:hAnsi="Bookman Old Style"/>
          <w:sz w:val="24"/>
          <w:szCs w:val="24"/>
        </w:rPr>
        <w:t>o 17</w:t>
      </w:r>
      <w:r w:rsidR="00E64F8C">
        <w:rPr>
          <w:rFonts w:ascii="Bookman Old Style" w:hAnsi="Bookman Old Style"/>
          <w:sz w:val="24"/>
          <w:szCs w:val="24"/>
        </w:rPr>
        <w:t>.05</w:t>
      </w:r>
      <w:r w:rsidR="00305597">
        <w:rPr>
          <w:rFonts w:ascii="Bookman Old Style" w:hAnsi="Bookman Old Style"/>
          <w:sz w:val="24"/>
          <w:szCs w:val="24"/>
        </w:rPr>
        <w:t xml:space="preserve"> hod. </w:t>
      </w:r>
      <w:r w:rsidR="00BD393F">
        <w:rPr>
          <w:rFonts w:ascii="Bookman Old Style" w:hAnsi="Bookman Old Style"/>
          <w:sz w:val="24"/>
          <w:szCs w:val="24"/>
        </w:rPr>
        <w:t xml:space="preserve">privítala prítomných poslancov </w:t>
      </w:r>
      <w:r w:rsidRPr="001C2DA2">
        <w:rPr>
          <w:rFonts w:ascii="Bookman Old Style" w:hAnsi="Bookman Old Style"/>
          <w:sz w:val="24"/>
          <w:szCs w:val="24"/>
        </w:rPr>
        <w:t>a</w:t>
      </w:r>
      <w:r w:rsidR="00BD393F">
        <w:rPr>
          <w:rFonts w:ascii="Bookman Old Style" w:hAnsi="Bookman Old Style"/>
          <w:sz w:val="24"/>
          <w:szCs w:val="24"/>
        </w:rPr>
        <w:t xml:space="preserve"> zástupcov</w:t>
      </w:r>
      <w:r w:rsidR="00B47349">
        <w:rPr>
          <w:rFonts w:ascii="Bookman Old Style" w:hAnsi="Bookman Old Style"/>
          <w:sz w:val="24"/>
          <w:szCs w:val="24"/>
        </w:rPr>
        <w:t> </w:t>
      </w:r>
      <w:r w:rsidRPr="001C2DA2">
        <w:rPr>
          <w:rFonts w:ascii="Bookman Old Style" w:hAnsi="Bookman Old Style"/>
          <w:sz w:val="24"/>
          <w:szCs w:val="24"/>
        </w:rPr>
        <w:t>občanov</w:t>
      </w:r>
      <w:r w:rsidR="00BD393F">
        <w:rPr>
          <w:rFonts w:ascii="Bookman Old Style" w:hAnsi="Bookman Old Style"/>
          <w:sz w:val="24"/>
          <w:szCs w:val="24"/>
        </w:rPr>
        <w:t>.</w:t>
      </w:r>
      <w:r w:rsidR="00B47349">
        <w:rPr>
          <w:rFonts w:ascii="Bookman Old Style" w:hAnsi="Bookman Old Style"/>
          <w:sz w:val="24"/>
          <w:szCs w:val="24"/>
        </w:rPr>
        <w:t xml:space="preserve"> </w:t>
      </w:r>
    </w:p>
    <w:p w:rsidR="00BD393F" w:rsidRDefault="00BD393F" w:rsidP="0080730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47349" w:rsidRPr="00B47349" w:rsidRDefault="00B47349" w:rsidP="0080730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47349">
        <w:rPr>
          <w:rFonts w:ascii="Bookman Old Style" w:hAnsi="Bookman Old Style"/>
          <w:b/>
          <w:sz w:val="24"/>
          <w:szCs w:val="24"/>
        </w:rPr>
        <w:t>K bodu č.2</w:t>
      </w:r>
    </w:p>
    <w:p w:rsidR="00B47349" w:rsidRDefault="00B47349" w:rsidP="0080730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Návrhová komisia: p. Broszová, p. Hátas,</w:t>
      </w:r>
      <w:r w:rsidR="00E64F8C">
        <w:rPr>
          <w:rFonts w:ascii="Bookman Old Style" w:hAnsi="Bookman Old Style"/>
          <w:sz w:val="24"/>
          <w:szCs w:val="24"/>
        </w:rPr>
        <w:t xml:space="preserve"> p. </w:t>
      </w:r>
      <w:r w:rsidR="00505769">
        <w:rPr>
          <w:rFonts w:ascii="Bookman Old Style" w:hAnsi="Bookman Old Style"/>
          <w:sz w:val="24"/>
          <w:szCs w:val="24"/>
        </w:rPr>
        <w:t>Bán</w:t>
      </w:r>
    </w:p>
    <w:p w:rsidR="00B47349" w:rsidRDefault="00B47349" w:rsidP="0080730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Overovatelia zápisnice: p. </w:t>
      </w:r>
      <w:proofErr w:type="spellStart"/>
      <w:r w:rsidR="00505769">
        <w:rPr>
          <w:rFonts w:ascii="Bookman Old Style" w:hAnsi="Bookman Old Style"/>
          <w:sz w:val="24"/>
          <w:szCs w:val="24"/>
        </w:rPr>
        <w:t>Kodhajová</w:t>
      </w:r>
      <w:proofErr w:type="spellEnd"/>
      <w:r>
        <w:rPr>
          <w:rFonts w:ascii="Bookman Old Style" w:hAnsi="Bookman Old Style"/>
          <w:sz w:val="24"/>
          <w:szCs w:val="24"/>
        </w:rPr>
        <w:t xml:space="preserve">, p. </w:t>
      </w:r>
      <w:r w:rsidR="00E64F8C">
        <w:rPr>
          <w:rFonts w:ascii="Bookman Old Style" w:hAnsi="Bookman Old Style"/>
          <w:sz w:val="24"/>
          <w:szCs w:val="24"/>
        </w:rPr>
        <w:t>Puhovich</w:t>
      </w:r>
    </w:p>
    <w:p w:rsidR="00B47349" w:rsidRDefault="00B47349" w:rsidP="0080730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Zapisovateľka: p. </w:t>
      </w:r>
      <w:proofErr w:type="spellStart"/>
      <w:r>
        <w:rPr>
          <w:rFonts w:ascii="Bookman Old Style" w:hAnsi="Bookman Old Style"/>
          <w:sz w:val="24"/>
          <w:szCs w:val="24"/>
        </w:rPr>
        <w:t>Švábeková</w:t>
      </w:r>
      <w:proofErr w:type="spellEnd"/>
    </w:p>
    <w:p w:rsidR="00B47349" w:rsidRDefault="00B47349" w:rsidP="0080730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47349" w:rsidRPr="00B47349" w:rsidRDefault="00B47349" w:rsidP="0080730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47349">
        <w:rPr>
          <w:rFonts w:ascii="Bookman Old Style" w:hAnsi="Bookman Old Style"/>
          <w:b/>
          <w:sz w:val="24"/>
          <w:szCs w:val="24"/>
        </w:rPr>
        <w:t>K bodu č.3</w:t>
      </w:r>
    </w:p>
    <w:p w:rsidR="00A725F5" w:rsidRDefault="00B47349" w:rsidP="00A725F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K predloženému návrhu progr</w:t>
      </w:r>
      <w:r w:rsidR="00BD393F">
        <w:rPr>
          <w:rFonts w:ascii="Bookman Old Style" w:hAnsi="Bookman Old Style"/>
          <w:sz w:val="24"/>
          <w:szCs w:val="24"/>
        </w:rPr>
        <w:t>amu nemali poslanci žiadne pripomienky</w:t>
      </w:r>
      <w:r w:rsidR="00A725F5">
        <w:rPr>
          <w:rFonts w:ascii="Bookman Old Style" w:hAnsi="Bookman Old Style"/>
          <w:sz w:val="24"/>
          <w:szCs w:val="24"/>
        </w:rPr>
        <w:t>, s</w:t>
      </w:r>
      <w:r w:rsidR="00A725F5" w:rsidRPr="00A725F5">
        <w:rPr>
          <w:rFonts w:ascii="Bookman Old Style" w:hAnsi="Bookman Old Style"/>
          <w:sz w:val="24"/>
          <w:szCs w:val="24"/>
        </w:rPr>
        <w:t>t</w:t>
      </w:r>
      <w:r w:rsidR="00505769">
        <w:rPr>
          <w:rFonts w:ascii="Bookman Old Style" w:hAnsi="Bookman Old Style"/>
          <w:sz w:val="24"/>
          <w:szCs w:val="24"/>
        </w:rPr>
        <w:t>arostka navrhla zaradiť za bod 10 –</w:t>
      </w:r>
      <w:r w:rsidR="00A725F5" w:rsidRPr="00A725F5">
        <w:rPr>
          <w:rFonts w:ascii="Bookman Old Style" w:hAnsi="Bookman Old Style"/>
          <w:sz w:val="24"/>
          <w:szCs w:val="24"/>
        </w:rPr>
        <w:t xml:space="preserve"> </w:t>
      </w:r>
      <w:r w:rsidR="00505769">
        <w:rPr>
          <w:rFonts w:ascii="Bookman Old Style" w:hAnsi="Bookman Old Style"/>
          <w:sz w:val="24"/>
          <w:szCs w:val="24"/>
        </w:rPr>
        <w:t>Návrh na schválenie spolufinancovanie žiadosti o NFP na projekt „Rekonštrukcia spoločenskej sály kultúrneho domu“</w:t>
      </w:r>
    </w:p>
    <w:p w:rsidR="00A725F5" w:rsidRPr="00A725F5" w:rsidRDefault="00A725F5" w:rsidP="00A725F5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 takto predloženým návrhom na doplnenie programu poslanci súhlasili.</w:t>
      </w:r>
    </w:p>
    <w:p w:rsidR="001F37B8" w:rsidRDefault="00A725F5" w:rsidP="0080730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764D4" w:rsidRDefault="001F37B8" w:rsidP="0080730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F37B8">
        <w:rPr>
          <w:rFonts w:ascii="Bookman Old Style" w:hAnsi="Bookman Old Style"/>
          <w:b/>
          <w:sz w:val="24"/>
          <w:szCs w:val="24"/>
        </w:rPr>
        <w:t xml:space="preserve">K bodu </w:t>
      </w:r>
      <w:r w:rsidR="00A764D4">
        <w:rPr>
          <w:rFonts w:ascii="Bookman Old Style" w:hAnsi="Bookman Old Style"/>
          <w:b/>
          <w:sz w:val="24"/>
          <w:szCs w:val="24"/>
        </w:rPr>
        <w:t>č.4</w:t>
      </w:r>
    </w:p>
    <w:p w:rsidR="00BD393F" w:rsidRDefault="00BD393F" w:rsidP="0080730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D393F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> predloženej kontrole plnenia uzne</w:t>
      </w:r>
      <w:r w:rsidR="00D728E0">
        <w:rPr>
          <w:rFonts w:ascii="Bookman Old Style" w:hAnsi="Bookman Old Style"/>
          <w:sz w:val="24"/>
          <w:szCs w:val="24"/>
        </w:rPr>
        <w:t>sení, ktoré má</w:t>
      </w:r>
      <w:r>
        <w:rPr>
          <w:rFonts w:ascii="Bookman Old Style" w:hAnsi="Bookman Old Style"/>
          <w:sz w:val="24"/>
          <w:szCs w:val="24"/>
        </w:rPr>
        <w:t xml:space="preserve"> informatívny charakter, nemali poslanci pripomienky.</w:t>
      </w:r>
      <w:r w:rsidRPr="00BD393F">
        <w:rPr>
          <w:rFonts w:ascii="Bookman Old Style" w:hAnsi="Bookman Old Style"/>
          <w:sz w:val="24"/>
          <w:szCs w:val="24"/>
        </w:rPr>
        <w:t xml:space="preserve"> </w:t>
      </w:r>
    </w:p>
    <w:p w:rsidR="00505769" w:rsidRPr="00505769" w:rsidRDefault="00505769" w:rsidP="00505769">
      <w:pPr>
        <w:rPr>
          <w:rFonts w:ascii="Bookman Old Style" w:hAnsi="Bookman Old Style"/>
          <w:b/>
          <w:sz w:val="24"/>
          <w:szCs w:val="24"/>
        </w:rPr>
      </w:pPr>
      <w:r w:rsidRPr="00505769">
        <w:rPr>
          <w:rFonts w:ascii="Bookman Old Style" w:hAnsi="Bookman Old Style"/>
          <w:b/>
          <w:sz w:val="24"/>
          <w:szCs w:val="24"/>
        </w:rPr>
        <w:t xml:space="preserve">Uznesením č. 12/2022- berie na vedomie </w:t>
      </w:r>
      <w:r w:rsidRPr="00505769">
        <w:rPr>
          <w:rFonts w:ascii="Bookman Old Style" w:hAnsi="Bookman Old Style"/>
          <w:sz w:val="24"/>
          <w:szCs w:val="24"/>
        </w:rPr>
        <w:t>kontrolu plnenia uznesení s termínom plnenia k 18.3.2022</w:t>
      </w:r>
    </w:p>
    <w:p w:rsidR="00181D81" w:rsidRPr="0094676D" w:rsidRDefault="00181D81" w:rsidP="0094676D">
      <w:pPr>
        <w:spacing w:after="0"/>
        <w:rPr>
          <w:rFonts w:ascii="Bookman Old Style" w:hAnsi="Bookman Old Style"/>
          <w:b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           </w:t>
      </w:r>
    </w:p>
    <w:p w:rsidR="00181D81" w:rsidRDefault="00181D81" w:rsidP="0094676D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</w:t>
      </w:r>
      <w:r w:rsidR="00505769">
        <w:rPr>
          <w:rFonts w:ascii="Bookman Old Style" w:hAnsi="Bookman Old Style"/>
          <w:bCs/>
          <w:i/>
          <w:sz w:val="24"/>
          <w:szCs w:val="24"/>
        </w:rPr>
        <w:t xml:space="preserve">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 w:rsidR="00BD393F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="00505769">
        <w:rPr>
          <w:rFonts w:ascii="Bookman Old Style" w:hAnsi="Bookman Old Style"/>
          <w:bCs/>
          <w:i/>
          <w:sz w:val="24"/>
          <w:szCs w:val="24"/>
        </w:rPr>
        <w:t xml:space="preserve">p. </w:t>
      </w:r>
      <w:proofErr w:type="spellStart"/>
      <w:r w:rsidR="00505769">
        <w:rPr>
          <w:rFonts w:ascii="Bookman Old Style" w:hAnsi="Bookman Old Style"/>
          <w:bCs/>
          <w:i/>
          <w:sz w:val="24"/>
          <w:szCs w:val="24"/>
        </w:rPr>
        <w:t>Krist</w:t>
      </w:r>
      <w:proofErr w:type="spellEnd"/>
      <w:r w:rsidR="00505769">
        <w:rPr>
          <w:rFonts w:ascii="Bookman Old Style" w:hAnsi="Bookman Old Style"/>
          <w:bCs/>
          <w:i/>
          <w:sz w:val="24"/>
          <w:szCs w:val="24"/>
        </w:rPr>
        <w:t xml:space="preserve">, p. </w:t>
      </w:r>
      <w:proofErr w:type="spellStart"/>
      <w:r w:rsidR="00505769">
        <w:rPr>
          <w:rFonts w:ascii="Bookman Old Style" w:hAnsi="Bookman Old Style"/>
          <w:bCs/>
          <w:i/>
          <w:sz w:val="24"/>
          <w:szCs w:val="24"/>
        </w:rPr>
        <w:t>Kodhajová</w:t>
      </w:r>
      <w:proofErr w:type="spellEnd"/>
      <w:r w:rsidR="00A725F5">
        <w:rPr>
          <w:rFonts w:ascii="Bookman Old Style" w:hAnsi="Bookman Old Style"/>
          <w:bCs/>
          <w:i/>
          <w:sz w:val="24"/>
          <w:szCs w:val="24"/>
        </w:rPr>
        <w:t xml:space="preserve">, p. Puhovich  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</w:p>
    <w:p w:rsidR="00181D81" w:rsidRPr="00D016E7" w:rsidRDefault="00181D81" w:rsidP="00181D81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181D81" w:rsidRDefault="00181D81" w:rsidP="00181D81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1D4F32" w:rsidRDefault="001D4F32" w:rsidP="001D4F32">
      <w:pPr>
        <w:jc w:val="both"/>
        <w:rPr>
          <w:sz w:val="24"/>
          <w:szCs w:val="24"/>
        </w:rPr>
      </w:pPr>
    </w:p>
    <w:p w:rsidR="0094676D" w:rsidRDefault="00181D81" w:rsidP="0094676D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181D81">
        <w:rPr>
          <w:rFonts w:ascii="Bookman Old Style" w:hAnsi="Bookman Old Style"/>
          <w:b/>
          <w:sz w:val="24"/>
          <w:szCs w:val="24"/>
        </w:rPr>
        <w:t>K bodu č.5</w:t>
      </w:r>
    </w:p>
    <w:p w:rsidR="00EC3691" w:rsidRDefault="00505769" w:rsidP="0094676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3691">
        <w:rPr>
          <w:rFonts w:ascii="Bookman Old Style" w:hAnsi="Bookman Old Style"/>
          <w:sz w:val="24"/>
          <w:szCs w:val="24"/>
        </w:rPr>
        <w:t>Starostka informovala o</w:t>
      </w:r>
      <w:r w:rsidR="00EC3691" w:rsidRPr="00EC3691">
        <w:rPr>
          <w:rFonts w:ascii="Bookman Old Style" w:hAnsi="Bookman Old Style"/>
          <w:sz w:val="24"/>
          <w:szCs w:val="24"/>
        </w:rPr>
        <w:t xml:space="preserve"> použití rezervného fondu </w:t>
      </w:r>
      <w:r w:rsidR="00EC3691">
        <w:rPr>
          <w:rFonts w:ascii="Bookman Old Style" w:hAnsi="Bookman Old Style"/>
          <w:sz w:val="24"/>
          <w:szCs w:val="24"/>
        </w:rPr>
        <w:t xml:space="preserve">vo výške 8.457 ,00 € </w:t>
      </w:r>
      <w:r w:rsidR="00EC3691" w:rsidRPr="00EC3691">
        <w:rPr>
          <w:rFonts w:ascii="Bookman Old Style" w:hAnsi="Bookman Old Style"/>
          <w:sz w:val="24"/>
          <w:szCs w:val="24"/>
        </w:rPr>
        <w:t>na vyplatenie zádržného za rekonštrukciu</w:t>
      </w:r>
      <w:r w:rsidR="00EC3691">
        <w:rPr>
          <w:rFonts w:ascii="Bookman Old Style" w:hAnsi="Bookman Old Style"/>
          <w:sz w:val="24"/>
          <w:szCs w:val="24"/>
        </w:rPr>
        <w:t xml:space="preserve"> strechy sýpky </w:t>
      </w:r>
      <w:r w:rsidR="00EC3691" w:rsidRPr="00EC3691">
        <w:rPr>
          <w:rFonts w:ascii="Bookman Old Style" w:hAnsi="Bookman Old Style"/>
          <w:sz w:val="24"/>
          <w:szCs w:val="24"/>
        </w:rPr>
        <w:t>ktorej splatnosť končí v tomto roku, na autorský dozor výstavby materskej škol</w:t>
      </w:r>
      <w:r w:rsidR="00EC3691">
        <w:rPr>
          <w:rFonts w:ascii="Bookman Old Style" w:hAnsi="Bookman Old Style"/>
          <w:sz w:val="24"/>
          <w:szCs w:val="24"/>
        </w:rPr>
        <w:t>y</w:t>
      </w:r>
      <w:r w:rsidR="00EC3691" w:rsidRPr="00EC3691">
        <w:rPr>
          <w:rFonts w:ascii="Bookman Old Style" w:hAnsi="Bookman Old Style"/>
          <w:sz w:val="24"/>
          <w:szCs w:val="24"/>
        </w:rPr>
        <w:t xml:space="preserve"> </w:t>
      </w:r>
      <w:r w:rsidR="00EC3691">
        <w:rPr>
          <w:rFonts w:ascii="Bookman Old Style" w:hAnsi="Bookman Old Style"/>
          <w:sz w:val="24"/>
          <w:szCs w:val="24"/>
        </w:rPr>
        <w:t xml:space="preserve">a na vyplatenie </w:t>
      </w:r>
      <w:r w:rsidR="00EC3691" w:rsidRPr="00EC3691">
        <w:rPr>
          <w:rFonts w:ascii="Bookman Old Style" w:hAnsi="Bookman Old Style"/>
          <w:sz w:val="24"/>
          <w:szCs w:val="24"/>
        </w:rPr>
        <w:t>konečnej faktúry  za výkon stavebného dozoru na stavbe materskej školy</w:t>
      </w:r>
      <w:r w:rsidR="00EC3691">
        <w:rPr>
          <w:rFonts w:ascii="Bookman Old Style" w:hAnsi="Bookman Old Style"/>
          <w:sz w:val="24"/>
          <w:szCs w:val="24"/>
        </w:rPr>
        <w:t>.</w:t>
      </w:r>
    </w:p>
    <w:p w:rsidR="00EC3691" w:rsidRPr="00EC3691" w:rsidRDefault="00EC3691" w:rsidP="00EC3691">
      <w:pPr>
        <w:spacing w:after="0"/>
        <w:rPr>
          <w:rFonts w:ascii="Bookman Old Style" w:hAnsi="Bookman Old Style"/>
          <w:b/>
          <w:sz w:val="24"/>
          <w:szCs w:val="24"/>
        </w:rPr>
      </w:pPr>
      <w:r w:rsidRPr="00EC3691">
        <w:rPr>
          <w:rFonts w:ascii="Bookman Old Style" w:hAnsi="Bookman Old Style"/>
          <w:b/>
          <w:sz w:val="24"/>
          <w:szCs w:val="24"/>
        </w:rPr>
        <w:t xml:space="preserve">Uznesením č. 13 </w:t>
      </w:r>
      <w:r>
        <w:rPr>
          <w:rFonts w:ascii="Bookman Old Style" w:hAnsi="Bookman Old Style"/>
          <w:b/>
          <w:sz w:val="24"/>
          <w:szCs w:val="24"/>
        </w:rPr>
        <w:t xml:space="preserve">/2022 a) </w:t>
      </w:r>
      <w:r w:rsidRPr="00EC3691">
        <w:rPr>
          <w:rFonts w:ascii="Bookman Old Style" w:hAnsi="Bookman Old Style"/>
          <w:b/>
          <w:sz w:val="24"/>
          <w:szCs w:val="24"/>
        </w:rPr>
        <w:t xml:space="preserve">schvaľuje </w:t>
      </w:r>
      <w:r w:rsidRPr="00EC3691">
        <w:rPr>
          <w:rFonts w:ascii="Bookman Old Style" w:hAnsi="Bookman Old Style"/>
          <w:sz w:val="24"/>
          <w:szCs w:val="24"/>
        </w:rPr>
        <w:t>Zmenu rozpočtu č. 01/2022</w:t>
      </w:r>
      <w:r>
        <w:rPr>
          <w:rFonts w:ascii="Bookman Old Style" w:hAnsi="Bookman Old Style"/>
          <w:sz w:val="24"/>
          <w:szCs w:val="24"/>
        </w:rPr>
        <w:t xml:space="preserve">; </w:t>
      </w:r>
      <w:r w:rsidRPr="00EC3691">
        <w:rPr>
          <w:rFonts w:ascii="Bookman Old Style" w:hAnsi="Bookman Old Style"/>
          <w:b/>
          <w:sz w:val="24"/>
          <w:szCs w:val="24"/>
        </w:rPr>
        <w:t xml:space="preserve">b) schvaľuje </w:t>
      </w:r>
      <w:r w:rsidRPr="00EC3691">
        <w:rPr>
          <w:rFonts w:ascii="Bookman Old Style" w:hAnsi="Bookman Old Style"/>
          <w:sz w:val="24"/>
          <w:szCs w:val="24"/>
        </w:rPr>
        <w:t>použitie rezervného fondu vo výške 8.457,00 Euro, z toho:</w:t>
      </w: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C3691">
        <w:rPr>
          <w:rFonts w:ascii="Bookman Old Style" w:hAnsi="Bookman Old Style"/>
          <w:sz w:val="24"/>
          <w:szCs w:val="24"/>
        </w:rPr>
        <w:t>- vo výške 3.000,00 Euro na vyplatenie zádržného rekonštrukcie strechy Sýpky</w:t>
      </w: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C3691">
        <w:rPr>
          <w:rFonts w:ascii="Bookman Old Style" w:hAnsi="Bookman Old Style"/>
          <w:sz w:val="24"/>
          <w:szCs w:val="24"/>
        </w:rPr>
        <w:t>- vo výške 3.498,00 Euro za autorský dozor stavby novej materskej školy</w:t>
      </w: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C3691">
        <w:rPr>
          <w:rFonts w:ascii="Bookman Old Style" w:hAnsi="Bookman Old Style"/>
          <w:sz w:val="24"/>
          <w:szCs w:val="24"/>
        </w:rPr>
        <w:t>- vo výške 1.959,00 Euro za výkon Stavebného dozoru – Vý</w:t>
      </w:r>
      <w:r>
        <w:rPr>
          <w:rFonts w:ascii="Bookman Old Style" w:hAnsi="Bookman Old Style"/>
          <w:sz w:val="24"/>
          <w:szCs w:val="24"/>
        </w:rPr>
        <w:t xml:space="preserve">stavba MŠ Bratislava-Čunovo </w:t>
      </w:r>
      <w:r w:rsidRPr="00EC3691">
        <w:rPr>
          <w:rFonts w:ascii="Bookman Old Style" w:hAnsi="Bookman Old Style"/>
          <w:sz w:val="24"/>
          <w:szCs w:val="24"/>
        </w:rPr>
        <w:t>konečná fakturácia</w:t>
      </w: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b/>
          <w:sz w:val="24"/>
          <w:szCs w:val="24"/>
          <w:u w:val="single"/>
        </w:rPr>
      </w:pPr>
      <w:r w:rsidRPr="00EC3691">
        <w:rPr>
          <w:rFonts w:ascii="Bookman Old Style" w:hAnsi="Bookman Old Style"/>
          <w:b/>
          <w:sz w:val="24"/>
          <w:szCs w:val="24"/>
          <w:u w:val="single"/>
        </w:rPr>
        <w:t>V príjmovej časti:</w:t>
      </w:r>
    </w:p>
    <w:p w:rsidR="00EC3691" w:rsidRPr="00EC3691" w:rsidRDefault="00EC3691" w:rsidP="00EC3691">
      <w:pPr>
        <w:spacing w:after="0"/>
        <w:rPr>
          <w:rFonts w:ascii="Bookman Old Style" w:hAnsi="Bookman Old Style"/>
          <w:sz w:val="24"/>
          <w:szCs w:val="24"/>
        </w:rPr>
      </w:pPr>
      <w:r w:rsidRPr="00EC3691">
        <w:rPr>
          <w:rFonts w:ascii="Bookman Old Style" w:hAnsi="Bookman Old Style"/>
          <w:b/>
          <w:sz w:val="24"/>
          <w:szCs w:val="24"/>
        </w:rPr>
        <w:t xml:space="preserve">     </w:t>
      </w:r>
      <w:r w:rsidRPr="00EC3691">
        <w:rPr>
          <w:rFonts w:ascii="Bookman Old Style" w:hAnsi="Bookman Old Style"/>
          <w:sz w:val="24"/>
          <w:szCs w:val="24"/>
        </w:rPr>
        <w:t>Bežné príjmy                      810.762,52 €</w:t>
      </w: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C3691">
        <w:rPr>
          <w:rFonts w:ascii="Bookman Old Style" w:hAnsi="Bookman Old Style"/>
          <w:sz w:val="24"/>
          <w:szCs w:val="24"/>
        </w:rPr>
        <w:t>Kapitálové príjmy                 73.911,03 €</w:t>
      </w: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C3691">
        <w:rPr>
          <w:rFonts w:ascii="Bookman Old Style" w:hAnsi="Bookman Old Style"/>
          <w:sz w:val="24"/>
          <w:szCs w:val="24"/>
        </w:rPr>
        <w:t>Finančné operácie               257.273,72 €</w:t>
      </w: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b/>
          <w:sz w:val="24"/>
          <w:szCs w:val="24"/>
        </w:rPr>
      </w:pPr>
      <w:r w:rsidRPr="00EC3691">
        <w:rPr>
          <w:rFonts w:ascii="Bookman Old Style" w:hAnsi="Bookman Old Style"/>
          <w:b/>
          <w:sz w:val="24"/>
          <w:szCs w:val="24"/>
        </w:rPr>
        <w:t>Príjmy</w:t>
      </w:r>
      <w:r w:rsidRPr="00EC3691">
        <w:rPr>
          <w:rFonts w:ascii="Bookman Old Style" w:hAnsi="Bookman Old Style"/>
          <w:sz w:val="24"/>
          <w:szCs w:val="24"/>
        </w:rPr>
        <w:t xml:space="preserve"> spolu                    </w:t>
      </w:r>
      <w:r w:rsidRPr="00EC3691">
        <w:rPr>
          <w:rFonts w:ascii="Bookman Old Style" w:hAnsi="Bookman Old Style"/>
          <w:b/>
          <w:sz w:val="24"/>
          <w:szCs w:val="24"/>
        </w:rPr>
        <w:t>1.141.947,27 €</w:t>
      </w:r>
    </w:p>
    <w:p w:rsidR="00EC3691" w:rsidRPr="00EC3691" w:rsidRDefault="00EC3691" w:rsidP="00EC3691">
      <w:pPr>
        <w:spacing w:after="0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EC3691">
        <w:rPr>
          <w:rFonts w:ascii="Bookman Old Style" w:hAnsi="Bookman Old Style"/>
          <w:b/>
          <w:sz w:val="24"/>
          <w:szCs w:val="24"/>
          <w:u w:val="single"/>
        </w:rPr>
        <w:t>Vo výdavkovej časti:</w:t>
      </w:r>
      <w:r w:rsidRPr="00EC3691">
        <w:rPr>
          <w:rFonts w:ascii="Bookman Old Style" w:hAnsi="Bookman Old Style"/>
          <w:sz w:val="24"/>
          <w:szCs w:val="24"/>
          <w:u w:val="single"/>
        </w:rPr>
        <w:t xml:space="preserve">  </w:t>
      </w: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C3691">
        <w:rPr>
          <w:rFonts w:ascii="Bookman Old Style" w:hAnsi="Bookman Old Style"/>
          <w:sz w:val="24"/>
          <w:szCs w:val="24"/>
        </w:rPr>
        <w:t>Bežné výdavky                    816.359,52 €</w:t>
      </w: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C3691">
        <w:rPr>
          <w:rFonts w:ascii="Bookman Old Style" w:hAnsi="Bookman Old Style"/>
          <w:sz w:val="24"/>
          <w:szCs w:val="24"/>
        </w:rPr>
        <w:t>Kapitálové výdavky             282.219,75 €</w:t>
      </w: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sz w:val="24"/>
          <w:szCs w:val="24"/>
        </w:rPr>
      </w:pPr>
      <w:r w:rsidRPr="00EC3691">
        <w:rPr>
          <w:rFonts w:ascii="Bookman Old Style" w:hAnsi="Bookman Old Style"/>
          <w:sz w:val="24"/>
          <w:szCs w:val="24"/>
        </w:rPr>
        <w:t>Finančné operácie                   43.368,00 €</w:t>
      </w:r>
    </w:p>
    <w:p w:rsidR="00EC3691" w:rsidRPr="00EC3691" w:rsidRDefault="00EC3691" w:rsidP="00EC3691">
      <w:pPr>
        <w:spacing w:after="0"/>
        <w:ind w:left="360"/>
        <w:rPr>
          <w:rFonts w:ascii="Bookman Old Style" w:hAnsi="Bookman Old Style"/>
          <w:b/>
          <w:sz w:val="24"/>
          <w:szCs w:val="24"/>
        </w:rPr>
      </w:pPr>
      <w:r w:rsidRPr="00EC3691">
        <w:rPr>
          <w:rFonts w:ascii="Bookman Old Style" w:hAnsi="Bookman Old Style"/>
          <w:b/>
          <w:sz w:val="24"/>
          <w:szCs w:val="24"/>
        </w:rPr>
        <w:t xml:space="preserve">Výdavky </w:t>
      </w:r>
      <w:r w:rsidRPr="00EC3691">
        <w:rPr>
          <w:rFonts w:ascii="Bookman Old Style" w:hAnsi="Bookman Old Style"/>
          <w:sz w:val="24"/>
          <w:szCs w:val="24"/>
        </w:rPr>
        <w:t xml:space="preserve">spolu                  </w:t>
      </w:r>
      <w:r w:rsidRPr="00EC3691">
        <w:rPr>
          <w:rFonts w:ascii="Bookman Old Style" w:hAnsi="Bookman Old Style"/>
          <w:b/>
          <w:sz w:val="24"/>
          <w:szCs w:val="24"/>
        </w:rPr>
        <w:t>1.141.947,27 €</w:t>
      </w:r>
    </w:p>
    <w:p w:rsidR="00EC3691" w:rsidRDefault="00EC3691" w:rsidP="00EC369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EC3691">
        <w:rPr>
          <w:rFonts w:ascii="Bookman Old Style" w:hAnsi="Bookman Old Style"/>
          <w:b/>
          <w:sz w:val="24"/>
          <w:szCs w:val="24"/>
        </w:rPr>
        <w:t>Výsledok hospodárenia je vyrovnaný rozpočet.</w:t>
      </w:r>
    </w:p>
    <w:p w:rsidR="00956EA9" w:rsidRPr="0094676D" w:rsidRDefault="00956EA9" w:rsidP="00956EA9">
      <w:pPr>
        <w:spacing w:after="0"/>
        <w:rPr>
          <w:rFonts w:ascii="Bookman Old Style" w:hAnsi="Bookman Old Style"/>
          <w:b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           </w:t>
      </w:r>
    </w:p>
    <w:p w:rsidR="00956EA9" w:rsidRDefault="00956EA9" w:rsidP="00956EA9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>
        <w:rPr>
          <w:rFonts w:ascii="Bookman Old Style" w:hAnsi="Bookman Old Style"/>
          <w:bCs/>
          <w:i/>
          <w:sz w:val="24"/>
          <w:szCs w:val="24"/>
        </w:rPr>
        <w:t xml:space="preserve">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Kodhajová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Puhovich   </w:t>
      </w:r>
    </w:p>
    <w:p w:rsidR="00956EA9" w:rsidRPr="00D016E7" w:rsidRDefault="00956EA9" w:rsidP="00956EA9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956EA9" w:rsidRDefault="00956EA9" w:rsidP="00956EA9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956EA9" w:rsidRDefault="00956EA9" w:rsidP="00956EA9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956EA9" w:rsidRDefault="00956EA9" w:rsidP="00956EA9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956EA9" w:rsidRDefault="00956EA9" w:rsidP="00EC3691">
      <w:pPr>
        <w:rPr>
          <w:rFonts w:ascii="Bookman Old Style" w:hAnsi="Bookman Old Style"/>
          <w:b/>
          <w:sz w:val="24"/>
          <w:szCs w:val="24"/>
        </w:rPr>
      </w:pPr>
    </w:p>
    <w:p w:rsidR="00956EA9" w:rsidRDefault="00956EA9" w:rsidP="00956EA9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 bodu č. 6</w:t>
      </w:r>
    </w:p>
    <w:p w:rsidR="00956EA9" w:rsidRDefault="00956EA9" w:rsidP="00956EA9">
      <w:pPr>
        <w:spacing w:after="0"/>
        <w:rPr>
          <w:rFonts w:ascii="Bookman Old Style" w:hAnsi="Bookman Old Style"/>
          <w:sz w:val="24"/>
          <w:szCs w:val="24"/>
        </w:rPr>
      </w:pPr>
      <w:r w:rsidRPr="007D0490">
        <w:rPr>
          <w:rFonts w:ascii="Bookman Old Style" w:hAnsi="Bookman Old Style"/>
          <w:sz w:val="24"/>
          <w:szCs w:val="24"/>
        </w:rPr>
        <w:t>Predložený návrh VZN je potrebné schváliť a následne predložiť Ministerstvu školstva, vedy, výskumu a</w:t>
      </w:r>
      <w:r>
        <w:rPr>
          <w:rFonts w:ascii="Bookman Old Style" w:hAnsi="Bookman Old Style"/>
          <w:sz w:val="24"/>
          <w:szCs w:val="24"/>
        </w:rPr>
        <w:t> športu ako podmienku pre zaradenie materskej školy do siete školských zariadení.</w:t>
      </w:r>
    </w:p>
    <w:p w:rsidR="00125FD7" w:rsidRPr="00125FD7" w:rsidRDefault="00125FD7" w:rsidP="00125FD7">
      <w:pPr>
        <w:rPr>
          <w:rFonts w:ascii="Bookman Old Style" w:hAnsi="Bookman Old Style"/>
          <w:b/>
          <w:sz w:val="24"/>
          <w:szCs w:val="24"/>
        </w:rPr>
      </w:pPr>
      <w:r w:rsidRPr="00125FD7">
        <w:rPr>
          <w:rFonts w:ascii="Bookman Old Style" w:hAnsi="Bookman Old Style"/>
          <w:b/>
          <w:sz w:val="24"/>
          <w:szCs w:val="24"/>
        </w:rPr>
        <w:t xml:space="preserve">Uznesením č. 14 /2022 schvaľuje </w:t>
      </w:r>
      <w:r w:rsidRPr="00125FD7">
        <w:rPr>
          <w:rFonts w:ascii="Bookman Old Style" w:hAnsi="Bookman Old Style"/>
          <w:sz w:val="24"/>
          <w:szCs w:val="24"/>
        </w:rPr>
        <w:t>Všeobecne záväzné nariadenie mestskej časti Bratislava-Čunovo č.1/2022 o zriadení Materskej školy</w:t>
      </w:r>
      <w:r w:rsidR="000D79EF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="000D79EF" w:rsidRPr="000D79EF">
        <w:rPr>
          <w:rFonts w:ascii="Bookman Old Style" w:hAnsi="Bookman Old Style"/>
          <w:sz w:val="24"/>
          <w:szCs w:val="24"/>
        </w:rPr>
        <w:t>a školskej jedálne</w:t>
      </w:r>
      <w:r w:rsidRPr="000D79EF">
        <w:rPr>
          <w:rFonts w:ascii="Bookman Old Style" w:hAnsi="Bookman Old Style"/>
          <w:sz w:val="24"/>
          <w:szCs w:val="24"/>
        </w:rPr>
        <w:t>,</w:t>
      </w:r>
      <w:r w:rsidRPr="00125FD7">
        <w:rPr>
          <w:rFonts w:ascii="Bookman Old Style" w:hAnsi="Bookman Old Style"/>
          <w:sz w:val="24"/>
          <w:szCs w:val="24"/>
        </w:rPr>
        <w:t xml:space="preserve"> Cédrová ul.6, 851 10 Bratislava</w:t>
      </w:r>
    </w:p>
    <w:p w:rsidR="00956EA9" w:rsidRDefault="00164492" w:rsidP="00956EA9">
      <w:pPr>
        <w:spacing w:after="0"/>
        <w:rPr>
          <w:rFonts w:ascii="Bookman Old Style" w:hAnsi="Bookman Old Style"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</w:t>
      </w:r>
    </w:p>
    <w:p w:rsidR="00956EA9" w:rsidRDefault="00956EA9" w:rsidP="00956EA9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>
        <w:rPr>
          <w:rFonts w:ascii="Bookman Old Style" w:hAnsi="Bookman Old Style"/>
          <w:bCs/>
          <w:i/>
          <w:sz w:val="24"/>
          <w:szCs w:val="24"/>
        </w:rPr>
        <w:t xml:space="preserve">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Kodhajová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Puhovich   </w:t>
      </w:r>
    </w:p>
    <w:p w:rsidR="00956EA9" w:rsidRPr="00D016E7" w:rsidRDefault="00956EA9" w:rsidP="00956EA9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956EA9" w:rsidRDefault="00956EA9" w:rsidP="00956EA9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956EA9" w:rsidRPr="00956EA9" w:rsidRDefault="00956EA9" w:rsidP="00956EA9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956EA9" w:rsidRDefault="00956EA9" w:rsidP="00956EA9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956EA9">
        <w:rPr>
          <w:rFonts w:ascii="Bookman Old Style" w:hAnsi="Bookman Old Style"/>
          <w:b/>
          <w:bCs/>
          <w:sz w:val="24"/>
          <w:szCs w:val="24"/>
        </w:rPr>
        <w:t>K bodu č.7</w:t>
      </w:r>
    </w:p>
    <w:p w:rsidR="00956EA9" w:rsidRDefault="00125FD7" w:rsidP="00125FD7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125FD7">
        <w:rPr>
          <w:rFonts w:ascii="Bookman Old Style" w:hAnsi="Bookman Old Style"/>
          <w:bCs/>
          <w:sz w:val="24"/>
          <w:szCs w:val="24"/>
        </w:rPr>
        <w:t>Správa bola predložená v lehote 60 dní od ukončenia kalendárneho roka, obsahuje súhrn vykonaných kontrol za uplynulý rok.</w:t>
      </w:r>
      <w:r>
        <w:rPr>
          <w:rFonts w:ascii="Bookman Old Style" w:hAnsi="Bookman Old Style"/>
          <w:bCs/>
          <w:sz w:val="24"/>
          <w:szCs w:val="24"/>
        </w:rPr>
        <w:t xml:space="preserve"> Formálne pochybenia boli odstránené ešte počas prebiehajúcich kontrol, vážne porušenia finančnej disciplíny riešené opatrením neboli zistené, MČ dodržiava príslušné právne predpisy a s majetkom nakladá hospodárne a efektívne. </w:t>
      </w:r>
    </w:p>
    <w:p w:rsidR="00125FD7" w:rsidRDefault="00125FD7" w:rsidP="00125FD7">
      <w:pPr>
        <w:jc w:val="both"/>
        <w:rPr>
          <w:rFonts w:ascii="Bookman Old Style" w:hAnsi="Bookman Old Style"/>
          <w:sz w:val="24"/>
          <w:szCs w:val="24"/>
        </w:rPr>
      </w:pPr>
      <w:r w:rsidRPr="00125FD7">
        <w:rPr>
          <w:rFonts w:ascii="Bookman Old Style" w:hAnsi="Bookman Old Style"/>
          <w:b/>
          <w:sz w:val="24"/>
          <w:szCs w:val="24"/>
        </w:rPr>
        <w:t xml:space="preserve">Uznesením č. 15/2022 - berie na vedomie </w:t>
      </w:r>
      <w:r w:rsidRPr="00125FD7">
        <w:rPr>
          <w:rFonts w:ascii="Bookman Old Style" w:hAnsi="Bookman Old Style"/>
          <w:sz w:val="24"/>
          <w:szCs w:val="24"/>
        </w:rPr>
        <w:t>Správu o kontrolnej činnosti miestnej kontrolórky mestskej časti Bratislava-Čunovo za rok 2021</w:t>
      </w:r>
    </w:p>
    <w:p w:rsidR="00164492" w:rsidRDefault="00164492" w:rsidP="00164492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</w:t>
      </w:r>
    </w:p>
    <w:p w:rsidR="00125FD7" w:rsidRPr="00164492" w:rsidRDefault="00125FD7" w:rsidP="00164492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>
        <w:rPr>
          <w:rFonts w:ascii="Bookman Old Style" w:hAnsi="Bookman Old Style"/>
          <w:bCs/>
          <w:i/>
          <w:sz w:val="24"/>
          <w:szCs w:val="24"/>
        </w:rPr>
        <w:t xml:space="preserve">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Kodhajová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Puhovich   </w:t>
      </w:r>
    </w:p>
    <w:p w:rsidR="00125FD7" w:rsidRPr="00D016E7" w:rsidRDefault="00125FD7" w:rsidP="00164492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125FD7" w:rsidRDefault="00125FD7" w:rsidP="00164492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125FD7" w:rsidRDefault="00125FD7" w:rsidP="00956EA9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125FD7" w:rsidRDefault="00125FD7" w:rsidP="00956EA9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125FD7">
        <w:rPr>
          <w:rFonts w:ascii="Bookman Old Style" w:hAnsi="Bookman Old Style"/>
          <w:b/>
          <w:bCs/>
          <w:sz w:val="24"/>
          <w:szCs w:val="24"/>
        </w:rPr>
        <w:t>K bodu č. 8</w:t>
      </w:r>
    </w:p>
    <w:p w:rsidR="00125FD7" w:rsidRDefault="00125FD7" w:rsidP="00484EBF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484EBF">
        <w:rPr>
          <w:rFonts w:ascii="Bookman Old Style" w:hAnsi="Bookman Old Style"/>
          <w:bCs/>
          <w:sz w:val="24"/>
          <w:szCs w:val="24"/>
        </w:rPr>
        <w:t xml:space="preserve">Miestna kontrolórka </w:t>
      </w:r>
      <w:r w:rsidR="00484EBF">
        <w:rPr>
          <w:rFonts w:ascii="Bookman Old Style" w:hAnsi="Bookman Old Style"/>
          <w:bCs/>
          <w:sz w:val="24"/>
          <w:szCs w:val="24"/>
        </w:rPr>
        <w:t xml:space="preserve">v predloženej správe </w:t>
      </w:r>
      <w:r w:rsidRPr="00484EBF">
        <w:rPr>
          <w:rFonts w:ascii="Bookman Old Style" w:hAnsi="Bookman Old Style"/>
          <w:bCs/>
          <w:sz w:val="24"/>
          <w:szCs w:val="24"/>
        </w:rPr>
        <w:t xml:space="preserve">konštatovala, že vo všetkých kontrolovaných </w:t>
      </w:r>
      <w:r w:rsidR="00484EBF" w:rsidRPr="00484EBF">
        <w:rPr>
          <w:rFonts w:ascii="Bookman Old Style" w:hAnsi="Bookman Old Style"/>
          <w:bCs/>
          <w:sz w:val="24"/>
          <w:szCs w:val="24"/>
        </w:rPr>
        <w:t>strediskách neboli zistené nedostatky, sú dodržiavané inventúrne súpisy, zápisy a zostatky súhlasili so skutočnosťou.</w:t>
      </w:r>
    </w:p>
    <w:p w:rsidR="00F53553" w:rsidRDefault="00F53553" w:rsidP="00F53553">
      <w:pPr>
        <w:jc w:val="both"/>
        <w:rPr>
          <w:rFonts w:ascii="Bookman Old Style" w:hAnsi="Bookman Old Style"/>
          <w:sz w:val="24"/>
          <w:szCs w:val="24"/>
        </w:rPr>
      </w:pPr>
      <w:r w:rsidRPr="00F53553">
        <w:rPr>
          <w:rFonts w:ascii="Bookman Old Style" w:hAnsi="Bookman Old Style"/>
          <w:b/>
          <w:sz w:val="24"/>
          <w:szCs w:val="24"/>
        </w:rPr>
        <w:t xml:space="preserve">Uznesením č. 16 /2022 berie na vedomie </w:t>
      </w:r>
      <w:r w:rsidRPr="00F53553">
        <w:rPr>
          <w:rFonts w:ascii="Bookman Old Style" w:hAnsi="Bookman Old Style"/>
          <w:sz w:val="24"/>
          <w:szCs w:val="24"/>
        </w:rPr>
        <w:t xml:space="preserve">Správu z kontroly vykonanej inventarizácie majetku, záväzkov a rozdielu majetku a záväzkov podľa §6 ods. 3 a §8 ods. 4 zákona č. 431/2002 </w:t>
      </w:r>
      <w:proofErr w:type="spellStart"/>
      <w:r w:rsidRPr="00F53553">
        <w:rPr>
          <w:rFonts w:ascii="Bookman Old Style" w:hAnsi="Bookman Old Style"/>
          <w:sz w:val="24"/>
          <w:szCs w:val="24"/>
        </w:rPr>
        <w:t>Z.z</w:t>
      </w:r>
      <w:proofErr w:type="spellEnd"/>
      <w:r w:rsidRPr="00F53553">
        <w:rPr>
          <w:rFonts w:ascii="Bookman Old Style" w:hAnsi="Bookman Old Style"/>
          <w:sz w:val="24"/>
          <w:szCs w:val="24"/>
        </w:rPr>
        <w:t xml:space="preserve">., vo väzbe na dodržanie postupu a pravidiel pri jej vykonávaní podľa § 29 a § 30 zákona č. 431 </w:t>
      </w:r>
      <w:proofErr w:type="spellStart"/>
      <w:r w:rsidRPr="00F53553">
        <w:rPr>
          <w:rFonts w:ascii="Bookman Old Style" w:hAnsi="Bookman Old Style"/>
          <w:sz w:val="24"/>
          <w:szCs w:val="24"/>
        </w:rPr>
        <w:t>Z.z</w:t>
      </w:r>
      <w:proofErr w:type="spellEnd"/>
      <w:r w:rsidRPr="00F53553">
        <w:rPr>
          <w:rFonts w:ascii="Bookman Old Style" w:hAnsi="Bookman Old Style"/>
          <w:sz w:val="24"/>
          <w:szCs w:val="24"/>
        </w:rPr>
        <w:t>. v </w:t>
      </w:r>
      <w:proofErr w:type="spellStart"/>
      <w:r w:rsidRPr="00F53553">
        <w:rPr>
          <w:rFonts w:ascii="Bookman Old Style" w:hAnsi="Bookman Old Style"/>
          <w:sz w:val="24"/>
          <w:szCs w:val="24"/>
        </w:rPr>
        <w:t>z.n.p</w:t>
      </w:r>
      <w:proofErr w:type="spellEnd"/>
      <w:r w:rsidRPr="00F53553">
        <w:rPr>
          <w:rFonts w:ascii="Bookman Old Style" w:hAnsi="Bookman Old Style"/>
          <w:sz w:val="24"/>
          <w:szCs w:val="24"/>
        </w:rPr>
        <w:t>.</w:t>
      </w:r>
    </w:p>
    <w:p w:rsidR="00164492" w:rsidRPr="00F53553" w:rsidRDefault="00164492" w:rsidP="00164492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</w:t>
      </w:r>
    </w:p>
    <w:p w:rsidR="00F53553" w:rsidRDefault="00F53553" w:rsidP="00164492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>
        <w:rPr>
          <w:rFonts w:ascii="Bookman Old Style" w:hAnsi="Bookman Old Style"/>
          <w:bCs/>
          <w:i/>
          <w:sz w:val="24"/>
          <w:szCs w:val="24"/>
        </w:rPr>
        <w:t xml:space="preserve">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Kodhajová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Puhovich   </w:t>
      </w:r>
    </w:p>
    <w:p w:rsidR="00F53553" w:rsidRPr="00D016E7" w:rsidRDefault="00F53553" w:rsidP="00164492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F53553" w:rsidRDefault="00F53553" w:rsidP="00164492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F53553" w:rsidRDefault="00F53553" w:rsidP="00164492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</w:p>
    <w:p w:rsidR="00F53553" w:rsidRDefault="00F53553" w:rsidP="00484EBF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53553">
        <w:rPr>
          <w:rFonts w:ascii="Bookman Old Style" w:hAnsi="Bookman Old Style"/>
          <w:b/>
          <w:bCs/>
          <w:sz w:val="24"/>
          <w:szCs w:val="24"/>
        </w:rPr>
        <w:t>K bodu č. 9</w:t>
      </w:r>
    </w:p>
    <w:p w:rsidR="00F53553" w:rsidRDefault="00F53553" w:rsidP="00484EBF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F53553">
        <w:rPr>
          <w:rFonts w:ascii="Bookman Old Style" w:hAnsi="Bookman Old Style"/>
          <w:bCs/>
          <w:sz w:val="24"/>
          <w:szCs w:val="24"/>
        </w:rPr>
        <w:t>Inventarizáciu</w:t>
      </w:r>
      <w:r>
        <w:rPr>
          <w:rFonts w:ascii="Bookman Old Style" w:hAnsi="Bookman Old Style"/>
          <w:bCs/>
          <w:sz w:val="24"/>
          <w:szCs w:val="24"/>
        </w:rPr>
        <w:t xml:space="preserve"> vykonala zostavená komisia na základe príkazu starostky. Vo všetkých objektoch nebol zistený inventarizačný rozdiel.</w:t>
      </w:r>
    </w:p>
    <w:p w:rsidR="00810438" w:rsidRDefault="00810438" w:rsidP="00484EBF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lastRenderedPageBreak/>
        <w:t>Sme jedinou mestskou časťou, ktorej sa podarilo všetok majetok zverený</w:t>
      </w:r>
      <w:r w:rsidR="00F53553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do správy zveľadiť, budovy sú zrekonštruované (požiarna zbrojnica, </w:t>
      </w:r>
      <w:proofErr w:type="spellStart"/>
      <w:r>
        <w:rPr>
          <w:rFonts w:ascii="Bookman Old Style" w:hAnsi="Bookman Old Style"/>
          <w:bCs/>
          <w:sz w:val="24"/>
          <w:szCs w:val="24"/>
        </w:rPr>
        <w:t>okál</w:t>
      </w:r>
      <w:proofErr w:type="spellEnd"/>
      <w:r>
        <w:rPr>
          <w:rFonts w:ascii="Bookman Old Style" w:hAnsi="Bookman Old Style"/>
          <w:bCs/>
          <w:sz w:val="24"/>
          <w:szCs w:val="24"/>
        </w:rPr>
        <w:t>, knižnica, dom smútku, miestny úrad i telovýchovná jednota), tento fakt ocenili i na hlavnom meste.</w:t>
      </w:r>
    </w:p>
    <w:p w:rsidR="00810438" w:rsidRDefault="00810438" w:rsidP="00810438">
      <w:pPr>
        <w:jc w:val="both"/>
        <w:rPr>
          <w:rFonts w:ascii="Bookman Old Style" w:hAnsi="Bookman Old Style"/>
          <w:sz w:val="24"/>
          <w:szCs w:val="24"/>
        </w:rPr>
      </w:pPr>
      <w:r w:rsidRPr="00810438">
        <w:rPr>
          <w:rFonts w:ascii="Bookman Old Style" w:hAnsi="Bookman Old Style"/>
          <w:b/>
          <w:sz w:val="24"/>
          <w:szCs w:val="24"/>
        </w:rPr>
        <w:t xml:space="preserve">Uznesením č. 17/2022 berie na vedomie </w:t>
      </w:r>
      <w:r w:rsidRPr="00810438">
        <w:rPr>
          <w:rFonts w:ascii="Bookman Old Style" w:hAnsi="Bookman Old Style"/>
          <w:sz w:val="24"/>
          <w:szCs w:val="24"/>
        </w:rPr>
        <w:t>Správu z vykonanej inventarizácie k 31.12.2021</w:t>
      </w:r>
    </w:p>
    <w:p w:rsidR="00164492" w:rsidRPr="00810438" w:rsidRDefault="00164492" w:rsidP="00164492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</w:t>
      </w:r>
    </w:p>
    <w:p w:rsidR="00810438" w:rsidRDefault="00810438" w:rsidP="00164492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>
        <w:rPr>
          <w:rFonts w:ascii="Bookman Old Style" w:hAnsi="Bookman Old Style"/>
          <w:bCs/>
          <w:i/>
          <w:sz w:val="24"/>
          <w:szCs w:val="24"/>
        </w:rPr>
        <w:t xml:space="preserve">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Kodhajová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Puhovich   </w:t>
      </w:r>
    </w:p>
    <w:p w:rsidR="00810438" w:rsidRPr="00D016E7" w:rsidRDefault="00810438" w:rsidP="00164492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810438" w:rsidRDefault="00810438" w:rsidP="00164492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810438" w:rsidRDefault="00810438" w:rsidP="00484EBF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</w:p>
    <w:p w:rsidR="00810438" w:rsidRDefault="00810438" w:rsidP="00484EBF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10438">
        <w:rPr>
          <w:rFonts w:ascii="Bookman Old Style" w:hAnsi="Bookman Old Style"/>
          <w:b/>
          <w:bCs/>
          <w:sz w:val="24"/>
          <w:szCs w:val="24"/>
        </w:rPr>
        <w:t xml:space="preserve">K bodu </w:t>
      </w:r>
      <w:r>
        <w:rPr>
          <w:rFonts w:ascii="Bookman Old Style" w:hAnsi="Bookman Old Style"/>
          <w:b/>
          <w:bCs/>
          <w:sz w:val="24"/>
          <w:szCs w:val="24"/>
        </w:rPr>
        <w:t>č.10</w:t>
      </w:r>
    </w:p>
    <w:p w:rsidR="00810438" w:rsidRDefault="00810438" w:rsidP="00484EBF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810438">
        <w:rPr>
          <w:rFonts w:ascii="Bookman Old Style" w:hAnsi="Bookman Old Style"/>
          <w:bCs/>
          <w:sz w:val="24"/>
          <w:szCs w:val="24"/>
        </w:rPr>
        <w:t>K predloženému materiálu v ktorom sa jedná o zosúladenie štatútu so zákonom nemali poslanci pripomienky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810438" w:rsidRPr="00810438" w:rsidRDefault="00810438" w:rsidP="00810438">
      <w:pPr>
        <w:rPr>
          <w:rFonts w:ascii="Bookman Old Style" w:hAnsi="Bookman Old Style"/>
          <w:b/>
          <w:sz w:val="24"/>
          <w:szCs w:val="24"/>
        </w:rPr>
      </w:pPr>
      <w:r w:rsidRPr="00810438">
        <w:rPr>
          <w:rFonts w:ascii="Bookman Old Style" w:hAnsi="Bookman Old Style"/>
          <w:b/>
          <w:sz w:val="24"/>
          <w:szCs w:val="24"/>
        </w:rPr>
        <w:t xml:space="preserve">Uznesením č. 18/2022 súhlasí </w:t>
      </w:r>
      <w:r w:rsidRPr="00810438">
        <w:rPr>
          <w:rFonts w:ascii="Bookman Old Style" w:hAnsi="Bookman Old Style"/>
          <w:sz w:val="24"/>
          <w:szCs w:val="24"/>
        </w:rPr>
        <w:t>S návrhom dodatku Štatútu hlavného mesta SR Bratislavy vo veci pôsobnosti prevádzkových poriadkov pohrebísk (čl. 33 ods. 1 a čl. 34 ods. 1 Štatútu) a vo veci obchodných verejných súťaží (čl.80 ods. 2 písm. c) Štatútu).</w:t>
      </w:r>
    </w:p>
    <w:p w:rsidR="00164492" w:rsidRDefault="00164492" w:rsidP="00810438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</w:t>
      </w:r>
    </w:p>
    <w:p w:rsidR="00810438" w:rsidRDefault="00810438" w:rsidP="00810438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>
        <w:rPr>
          <w:rFonts w:ascii="Bookman Old Style" w:hAnsi="Bookman Old Style"/>
          <w:bCs/>
          <w:i/>
          <w:sz w:val="24"/>
          <w:szCs w:val="24"/>
        </w:rPr>
        <w:t xml:space="preserve">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</w:t>
      </w:r>
      <w:proofErr w:type="spellStart"/>
      <w:r>
        <w:rPr>
          <w:rFonts w:ascii="Bookman Old Style" w:hAnsi="Bookman Old Style"/>
          <w:bCs/>
          <w:i/>
          <w:sz w:val="24"/>
          <w:szCs w:val="24"/>
        </w:rPr>
        <w:t>Kodhajová</w:t>
      </w:r>
      <w:proofErr w:type="spellEnd"/>
      <w:r>
        <w:rPr>
          <w:rFonts w:ascii="Bookman Old Style" w:hAnsi="Bookman Old Style"/>
          <w:bCs/>
          <w:i/>
          <w:sz w:val="24"/>
          <w:szCs w:val="24"/>
        </w:rPr>
        <w:t xml:space="preserve">, p. Puhovich   </w:t>
      </w:r>
    </w:p>
    <w:p w:rsidR="00810438" w:rsidRPr="00D016E7" w:rsidRDefault="00810438" w:rsidP="00810438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810438" w:rsidRDefault="00810438" w:rsidP="00810438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810438" w:rsidRDefault="00810438" w:rsidP="00484EB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10438" w:rsidRDefault="00810438" w:rsidP="00484EB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810438">
        <w:rPr>
          <w:rFonts w:ascii="Bookman Old Style" w:hAnsi="Bookman Old Style"/>
          <w:b/>
          <w:sz w:val="24"/>
          <w:szCs w:val="24"/>
        </w:rPr>
        <w:t>K bodu č. 10 A</w:t>
      </w:r>
    </w:p>
    <w:p w:rsidR="00164492" w:rsidRDefault="00810438" w:rsidP="0081043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základe preskúmania predloženej  žiadosti o NFP, zaslalo Ministerstvo investícií a regionálneho rozvoja listom zo dňa 17.3.2022 mestskej časti výzvu na doplnenie žiadosti a predloženie dokumentov súčasťou ktorých je predloženie dokladu o zabezpečení spolufinancovania so schválenou výškou spolufinancovania uvedenú v Eurách na projekt „Rekonštrukcia spoločenskej sály kultúrneho domu“. Uznesenie bolo schvaľované ešte v minulom roku kde bola sch</w:t>
      </w:r>
      <w:r w:rsidR="00164492">
        <w:rPr>
          <w:rFonts w:ascii="Bookman Old Style" w:hAnsi="Bookman Old Style"/>
          <w:sz w:val="24"/>
          <w:szCs w:val="24"/>
        </w:rPr>
        <w:t>v</w:t>
      </w:r>
      <w:r>
        <w:rPr>
          <w:rFonts w:ascii="Bookman Old Style" w:hAnsi="Bookman Old Style"/>
          <w:sz w:val="24"/>
          <w:szCs w:val="24"/>
        </w:rPr>
        <w:t>álená 5% spoluúčasť</w:t>
      </w:r>
      <w:r w:rsidR="00164492">
        <w:rPr>
          <w:rFonts w:ascii="Bookman Old Style" w:hAnsi="Bookman Old Style"/>
          <w:sz w:val="24"/>
          <w:szCs w:val="24"/>
        </w:rPr>
        <w:t xml:space="preserve"> avšak v súčasnosti je potrebné uznesenie schváliť s uvedením presnej sumy.</w:t>
      </w:r>
    </w:p>
    <w:p w:rsidR="00164492" w:rsidRPr="00164492" w:rsidRDefault="00164492" w:rsidP="00164492">
      <w:pPr>
        <w:rPr>
          <w:rFonts w:ascii="Bookman Old Style" w:hAnsi="Bookman Old Style"/>
          <w:b/>
          <w:sz w:val="24"/>
          <w:szCs w:val="24"/>
        </w:rPr>
      </w:pPr>
      <w:r w:rsidRPr="00164492">
        <w:rPr>
          <w:rFonts w:ascii="Bookman Old Style" w:hAnsi="Bookman Old Style"/>
          <w:b/>
          <w:sz w:val="24"/>
          <w:szCs w:val="24"/>
        </w:rPr>
        <w:t>Uznesením č.19 /2022 schvaľuje</w:t>
      </w:r>
    </w:p>
    <w:p w:rsidR="00164492" w:rsidRPr="00164492" w:rsidRDefault="00164492" w:rsidP="00164492">
      <w:pPr>
        <w:pStyle w:val="Nzov"/>
        <w:numPr>
          <w:ilvl w:val="0"/>
          <w:numId w:val="31"/>
        </w:numPr>
        <w:suppressAutoHyphens w:val="0"/>
        <w:spacing w:before="120" w:after="120" w:line="288" w:lineRule="auto"/>
        <w:ind w:left="426" w:hanging="426"/>
        <w:jc w:val="both"/>
        <w:rPr>
          <w:rFonts w:ascii="Bookman Old Style" w:hAnsi="Bookman Old Style"/>
          <w:spacing w:val="-5"/>
          <w:sz w:val="24"/>
          <w:lang w:eastAsia="en-US"/>
        </w:rPr>
      </w:pPr>
      <w:r w:rsidRPr="00164492">
        <w:rPr>
          <w:rFonts w:ascii="Bookman Old Style" w:hAnsi="Bookman Old Style"/>
          <w:spacing w:val="-5"/>
          <w:sz w:val="24"/>
          <w:lang w:eastAsia="en-US"/>
        </w:rPr>
        <w:t xml:space="preserve">Predloženie žiadosti o nenávratný finančný príspevok (ďalej </w:t>
      </w:r>
      <w:proofErr w:type="spellStart"/>
      <w:r w:rsidRPr="00164492">
        <w:rPr>
          <w:rFonts w:ascii="Bookman Old Style" w:hAnsi="Bookman Old Style"/>
          <w:spacing w:val="-5"/>
          <w:sz w:val="24"/>
          <w:lang w:eastAsia="en-US"/>
        </w:rPr>
        <w:t>ŽoNFP</w:t>
      </w:r>
      <w:proofErr w:type="spellEnd"/>
      <w:r w:rsidRPr="00164492">
        <w:rPr>
          <w:rFonts w:ascii="Bookman Old Style" w:hAnsi="Bookman Old Style"/>
          <w:spacing w:val="-5"/>
          <w:sz w:val="24"/>
          <w:lang w:eastAsia="en-US"/>
        </w:rPr>
        <w:t>) v rámci výzvy IROP-PO7-SC77-2021-75 za účelom realizácie projektu „Rekonštrukcia spoločenskej sály kultúrneho domu“, ktorého ciele sú v súlade s platným územným plánom a platným Programom hospodárskeho rozvoja a sociálneho rozvoja Mestskej časti Bratislava – Čunovo.</w:t>
      </w:r>
    </w:p>
    <w:p w:rsidR="00164492" w:rsidRPr="00164492" w:rsidRDefault="00164492" w:rsidP="00164492">
      <w:pPr>
        <w:pStyle w:val="Nzov"/>
        <w:numPr>
          <w:ilvl w:val="0"/>
          <w:numId w:val="31"/>
        </w:numPr>
        <w:suppressAutoHyphens w:val="0"/>
        <w:spacing w:before="120" w:after="120" w:line="288" w:lineRule="auto"/>
        <w:ind w:left="426" w:hanging="426"/>
        <w:jc w:val="both"/>
        <w:rPr>
          <w:rFonts w:ascii="Bookman Old Style" w:hAnsi="Bookman Old Style"/>
          <w:spacing w:val="-5"/>
          <w:sz w:val="24"/>
          <w:lang w:eastAsia="en-US"/>
        </w:rPr>
      </w:pPr>
      <w:r w:rsidRPr="00164492">
        <w:rPr>
          <w:rFonts w:ascii="Bookman Old Style" w:hAnsi="Bookman Old Style"/>
          <w:spacing w:val="-5"/>
          <w:sz w:val="24"/>
          <w:lang w:eastAsia="en-US"/>
        </w:rPr>
        <w:t>Zabezpečenie realizácie projektu v súlade s pravidlami a podmienkami poskytnutia pomoci.</w:t>
      </w:r>
    </w:p>
    <w:p w:rsidR="00164492" w:rsidRPr="00164492" w:rsidRDefault="00164492" w:rsidP="00164492">
      <w:pPr>
        <w:pStyle w:val="Nzov"/>
        <w:numPr>
          <w:ilvl w:val="0"/>
          <w:numId w:val="31"/>
        </w:numPr>
        <w:suppressAutoHyphens w:val="0"/>
        <w:spacing w:before="120" w:after="120" w:line="288" w:lineRule="auto"/>
        <w:ind w:left="426" w:hanging="426"/>
        <w:jc w:val="both"/>
        <w:rPr>
          <w:rFonts w:ascii="Bookman Old Style" w:hAnsi="Bookman Old Style"/>
          <w:spacing w:val="-5"/>
          <w:sz w:val="24"/>
          <w:lang w:eastAsia="en-US"/>
        </w:rPr>
      </w:pPr>
      <w:r w:rsidRPr="00164492">
        <w:rPr>
          <w:rFonts w:ascii="Bookman Old Style" w:hAnsi="Bookman Old Style"/>
          <w:spacing w:val="-5"/>
          <w:sz w:val="24"/>
          <w:lang w:eastAsia="en-US"/>
        </w:rPr>
        <w:lastRenderedPageBreak/>
        <w:t xml:space="preserve">Zabezpečenie finančných prostriedkov na spolufinancovanie realizovaného projektu vo výške minimálne 9 867,77 z celkových oprávnených výdavkov projektu a poskytnutého NFP v súlade s podmienkami poskytnutia pomoci </w:t>
      </w:r>
      <w:r w:rsidRPr="00164492">
        <w:rPr>
          <w:rFonts w:ascii="Bookman Old Style" w:hAnsi="Bookman Old Style"/>
          <w:spacing w:val="-5"/>
          <w:sz w:val="24"/>
          <w:u w:val="single"/>
          <w:lang w:eastAsia="en-US"/>
        </w:rPr>
        <w:t xml:space="preserve"> </w:t>
      </w:r>
    </w:p>
    <w:p w:rsidR="00164492" w:rsidRDefault="00164492" w:rsidP="00164492">
      <w:pPr>
        <w:pStyle w:val="Nzov"/>
        <w:numPr>
          <w:ilvl w:val="0"/>
          <w:numId w:val="31"/>
        </w:numPr>
        <w:suppressAutoHyphens w:val="0"/>
        <w:spacing w:before="120" w:after="120" w:line="288" w:lineRule="auto"/>
        <w:ind w:left="426" w:hanging="426"/>
        <w:jc w:val="both"/>
        <w:rPr>
          <w:rFonts w:ascii="Bookman Old Style" w:hAnsi="Bookman Old Style"/>
          <w:spacing w:val="-5"/>
          <w:sz w:val="24"/>
          <w:lang w:eastAsia="en-US"/>
        </w:rPr>
      </w:pPr>
      <w:r w:rsidRPr="00164492">
        <w:rPr>
          <w:rFonts w:ascii="Bookman Old Style" w:hAnsi="Bookman Old Style"/>
          <w:spacing w:val="-5"/>
          <w:sz w:val="24"/>
          <w:lang w:eastAsia="en-US"/>
        </w:rPr>
        <w:t>Zabezpečí financovanie prípadných neoprávnených výdavkov z rozpočtu mestskej časti.</w:t>
      </w:r>
    </w:p>
    <w:p w:rsidR="00164492" w:rsidRDefault="00164492" w:rsidP="00164492">
      <w:pPr>
        <w:spacing w:after="0"/>
        <w:ind w:left="36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</w:t>
      </w:r>
    </w:p>
    <w:p w:rsidR="00164492" w:rsidRPr="00164492" w:rsidRDefault="00164492" w:rsidP="00164492">
      <w:pPr>
        <w:spacing w:after="0"/>
        <w:ind w:left="360"/>
        <w:rPr>
          <w:rFonts w:ascii="Bookman Old Style" w:hAnsi="Bookman Old Style"/>
          <w:bCs/>
          <w:i/>
          <w:sz w:val="24"/>
          <w:szCs w:val="24"/>
        </w:rPr>
      </w:pPr>
      <w:r w:rsidRPr="00164492">
        <w:rPr>
          <w:rFonts w:ascii="Bookman Old Style" w:hAnsi="Bookman Old Style"/>
          <w:bCs/>
          <w:i/>
          <w:sz w:val="24"/>
          <w:szCs w:val="24"/>
        </w:rPr>
        <w:t xml:space="preserve">Za: p. Bán, p. Broszová, p. Hátas, p. </w:t>
      </w:r>
      <w:proofErr w:type="spellStart"/>
      <w:r w:rsidRPr="00164492">
        <w:rPr>
          <w:rFonts w:ascii="Bookman Old Style" w:hAnsi="Bookman Old Style"/>
          <w:bCs/>
          <w:i/>
          <w:sz w:val="24"/>
          <w:szCs w:val="24"/>
        </w:rPr>
        <w:t>Krist</w:t>
      </w:r>
      <w:proofErr w:type="spellEnd"/>
      <w:r w:rsidRPr="00164492">
        <w:rPr>
          <w:rFonts w:ascii="Bookman Old Style" w:hAnsi="Bookman Old Style"/>
          <w:bCs/>
          <w:i/>
          <w:sz w:val="24"/>
          <w:szCs w:val="24"/>
        </w:rPr>
        <w:t xml:space="preserve">, p. </w:t>
      </w:r>
      <w:proofErr w:type="spellStart"/>
      <w:r w:rsidRPr="00164492">
        <w:rPr>
          <w:rFonts w:ascii="Bookman Old Style" w:hAnsi="Bookman Old Style"/>
          <w:bCs/>
          <w:i/>
          <w:sz w:val="24"/>
          <w:szCs w:val="24"/>
        </w:rPr>
        <w:t>Kodhajová</w:t>
      </w:r>
      <w:proofErr w:type="spellEnd"/>
      <w:r w:rsidRPr="00164492">
        <w:rPr>
          <w:rFonts w:ascii="Bookman Old Style" w:hAnsi="Bookman Old Style"/>
          <w:bCs/>
          <w:i/>
          <w:sz w:val="24"/>
          <w:szCs w:val="24"/>
        </w:rPr>
        <w:t xml:space="preserve">, p. Puhovich   </w:t>
      </w:r>
    </w:p>
    <w:p w:rsidR="00164492" w:rsidRPr="00164492" w:rsidRDefault="00164492" w:rsidP="00164492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     </w:t>
      </w:r>
      <w:r w:rsidRPr="00164492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164492" w:rsidRDefault="00164492" w:rsidP="00164492">
      <w:pPr>
        <w:spacing w:after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     </w:t>
      </w:r>
      <w:r w:rsidRPr="00164492">
        <w:rPr>
          <w:rFonts w:ascii="Bookman Old Style" w:hAnsi="Bookman Old Style"/>
          <w:bCs/>
          <w:i/>
          <w:sz w:val="24"/>
          <w:szCs w:val="24"/>
        </w:rPr>
        <w:t>Zdržal sa</w:t>
      </w:r>
      <w:r w:rsidRPr="00164492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164492" w:rsidRDefault="00164492" w:rsidP="00164492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164492" w:rsidRDefault="00164492" w:rsidP="00164492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164492" w:rsidRDefault="00164492" w:rsidP="00164492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164492">
        <w:rPr>
          <w:rFonts w:ascii="Bookman Old Style" w:hAnsi="Bookman Old Style"/>
          <w:b/>
          <w:bCs/>
          <w:sz w:val="24"/>
          <w:szCs w:val="24"/>
        </w:rPr>
        <w:t>K bodu č. 11</w:t>
      </w:r>
    </w:p>
    <w:p w:rsidR="002D1C96" w:rsidRPr="002D1C96" w:rsidRDefault="002D1C96" w:rsidP="002D1C96">
      <w:pPr>
        <w:spacing w:after="0"/>
        <w:rPr>
          <w:rFonts w:ascii="Bookman Old Style" w:hAnsi="Bookman Old Style"/>
          <w:b/>
          <w:sz w:val="24"/>
          <w:szCs w:val="24"/>
        </w:rPr>
      </w:pPr>
      <w:r w:rsidRPr="002D1C96">
        <w:rPr>
          <w:rFonts w:ascii="Bookman Old Style" w:hAnsi="Bookman Old Style"/>
          <w:b/>
          <w:sz w:val="24"/>
          <w:szCs w:val="24"/>
        </w:rPr>
        <w:t xml:space="preserve">Uznesením č. 20/2022 berie na vedomie </w:t>
      </w:r>
      <w:r w:rsidRPr="00E46246">
        <w:rPr>
          <w:rFonts w:ascii="Bookman Old Style" w:hAnsi="Bookman Old Style"/>
          <w:sz w:val="24"/>
          <w:szCs w:val="24"/>
        </w:rPr>
        <w:t>i</w:t>
      </w:r>
      <w:r w:rsidRPr="002D1C96">
        <w:rPr>
          <w:rFonts w:ascii="Bookman Old Style" w:hAnsi="Bookman Old Style"/>
          <w:sz w:val="24"/>
          <w:szCs w:val="24"/>
        </w:rPr>
        <w:t>nformácie o:</w:t>
      </w:r>
    </w:p>
    <w:p w:rsidR="002D1C96" w:rsidRDefault="002D1C96" w:rsidP="002D1C96">
      <w:pPr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D1C96">
        <w:rPr>
          <w:rFonts w:ascii="Bookman Old Style" w:hAnsi="Bookman Old Style"/>
          <w:sz w:val="24"/>
          <w:szCs w:val="24"/>
        </w:rPr>
        <w:t xml:space="preserve">kolaudácii MŠ, </w:t>
      </w:r>
      <w:proofErr w:type="spellStart"/>
      <w:r w:rsidRPr="002D1C96">
        <w:rPr>
          <w:rFonts w:ascii="Bookman Old Style" w:hAnsi="Bookman Old Style"/>
          <w:sz w:val="24"/>
          <w:szCs w:val="24"/>
        </w:rPr>
        <w:t>Cédrova</w:t>
      </w:r>
      <w:proofErr w:type="spellEnd"/>
      <w:r w:rsidRPr="002D1C96">
        <w:rPr>
          <w:rFonts w:ascii="Bookman Old Style" w:hAnsi="Bookman Old Style"/>
          <w:sz w:val="24"/>
          <w:szCs w:val="24"/>
        </w:rPr>
        <w:t xml:space="preserve"> 6, Bratislava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D1C96" w:rsidRDefault="002D1C96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Dňa 10.3. prebehlo kolaudačné konanie, neboli vznesené výhrady voči stavbe, ktorá bola vybudovaná v</w:t>
      </w:r>
      <w:r w:rsidR="005E0264">
        <w:rPr>
          <w:rFonts w:ascii="Bookman Old Style" w:hAnsi="Bookman Old Style"/>
          <w:sz w:val="24"/>
          <w:szCs w:val="24"/>
        </w:rPr>
        <w:t> súlade s projektom a stavebným povolením</w:t>
      </w:r>
      <w:r>
        <w:rPr>
          <w:rFonts w:ascii="Bookman Old Style" w:hAnsi="Bookman Old Style"/>
          <w:sz w:val="24"/>
          <w:szCs w:val="24"/>
        </w:rPr>
        <w:t>. RÚVZ požaduje k vydaniu kladného stanoviska predložiť svetelno-technický posudok, Inšpektorát práce požaduje úpravu okolia avšak plánujeme vybudovanie závlahy a posadenie trávnika, stanovisko HaZÚ nebolo doručené z dôvodu práceneschopnosti pracovníčok (</w:t>
      </w:r>
      <w:proofErr w:type="spellStart"/>
      <w:r>
        <w:rPr>
          <w:rFonts w:ascii="Bookman Old Style" w:hAnsi="Bookman Old Style"/>
          <w:sz w:val="24"/>
          <w:szCs w:val="24"/>
        </w:rPr>
        <w:t>covid</w:t>
      </w:r>
      <w:proofErr w:type="spellEnd"/>
      <w:r>
        <w:rPr>
          <w:rFonts w:ascii="Bookman Old Style" w:hAnsi="Bookman Old Style"/>
          <w:sz w:val="24"/>
          <w:szCs w:val="24"/>
        </w:rPr>
        <w:t xml:space="preserve">). Materská škola musí byť od ukončenia projektu do roka sprevádzkovaná, zaradená do siete školských zariadení. Čo sa týka financovania, prevádzka nás bude stáť vyše 80.tisíc, ktoré v rozpočte chýbajú. Získané finančné prostriedky za rozkopávku spol. </w:t>
      </w:r>
      <w:proofErr w:type="spellStart"/>
      <w:r>
        <w:rPr>
          <w:rFonts w:ascii="Bookman Old Style" w:hAnsi="Bookman Old Style"/>
          <w:sz w:val="24"/>
          <w:szCs w:val="24"/>
        </w:rPr>
        <w:t>Optotel</w:t>
      </w:r>
      <w:proofErr w:type="spellEnd"/>
      <w:r>
        <w:rPr>
          <w:rFonts w:ascii="Bookman Old Style" w:hAnsi="Bookman Old Style"/>
          <w:sz w:val="24"/>
          <w:szCs w:val="24"/>
        </w:rPr>
        <w:t xml:space="preserve"> vo výške cca 30 tisíc budú použité na </w:t>
      </w:r>
      <w:proofErr w:type="spellStart"/>
      <w:r>
        <w:rPr>
          <w:rFonts w:ascii="Bookman Old Style" w:hAnsi="Bookman Old Style"/>
          <w:sz w:val="24"/>
          <w:szCs w:val="24"/>
        </w:rPr>
        <w:t>dovybavenie</w:t>
      </w:r>
      <w:proofErr w:type="spellEnd"/>
      <w:r>
        <w:rPr>
          <w:rFonts w:ascii="Bookman Old Style" w:hAnsi="Bookman Old Style"/>
          <w:sz w:val="24"/>
          <w:szCs w:val="24"/>
        </w:rPr>
        <w:t xml:space="preserve"> jedálne. </w:t>
      </w:r>
      <w:r w:rsidR="00137FD0">
        <w:rPr>
          <w:rFonts w:ascii="Bookman Old Style" w:hAnsi="Bookman Old Style"/>
          <w:sz w:val="24"/>
          <w:szCs w:val="24"/>
        </w:rPr>
        <w:t>Úver vo výške 300.000 € na dofinancovanie sa bude splácať 7 rokov a zostalo nám z neho cca 33.000 €.</w:t>
      </w:r>
    </w:p>
    <w:p w:rsidR="00F5541F" w:rsidRDefault="00F5541F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rámci informácií starostka prítomných informovala, že bude potrebné zabezpečiť a uhradiť znalecké posudky nakoľko evidujeme žiadosti o odkúpenie pozemkov a bude potrebné zapojiť prostriedky z rezervného fondu na vybudovanie oplotenia a elektriky v budove areálu </w:t>
      </w:r>
      <w:proofErr w:type="spellStart"/>
      <w:r>
        <w:rPr>
          <w:rFonts w:ascii="Bookman Old Style" w:hAnsi="Bookman Old Style"/>
          <w:sz w:val="24"/>
          <w:szCs w:val="24"/>
        </w:rPr>
        <w:t>Hydromeliorácií</w:t>
      </w:r>
      <w:proofErr w:type="spellEnd"/>
      <w:r>
        <w:rPr>
          <w:rFonts w:ascii="Bookman Old Style" w:hAnsi="Bookman Old Style"/>
          <w:sz w:val="24"/>
          <w:szCs w:val="24"/>
        </w:rPr>
        <w:t>, ktorý sme získali do nájmu.</w:t>
      </w:r>
    </w:p>
    <w:p w:rsidR="00F5541F" w:rsidRDefault="00F5541F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 poslancov by potrebovala získať stanovisko či súhlasia alebo nesúhlasia s návrhom na umiestnenie veterných turbín v </w:t>
      </w:r>
      <w:proofErr w:type="spellStart"/>
      <w:r>
        <w:rPr>
          <w:rFonts w:ascii="Bookman Old Style" w:hAnsi="Bookman Old Style"/>
          <w:sz w:val="24"/>
          <w:szCs w:val="24"/>
        </w:rPr>
        <w:t>k.ú</w:t>
      </w:r>
      <w:proofErr w:type="spellEnd"/>
      <w:r>
        <w:rPr>
          <w:rFonts w:ascii="Bookman Old Style" w:hAnsi="Bookman Old Style"/>
          <w:sz w:val="24"/>
          <w:szCs w:val="24"/>
        </w:rPr>
        <w:t>. Čunovo.</w:t>
      </w:r>
    </w:p>
    <w:p w:rsidR="00AD5507" w:rsidRDefault="00AD5507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Problematiku oplotenia si zoberie na starosť poslanec Hátas.</w:t>
      </w:r>
    </w:p>
    <w:p w:rsidR="00A24064" w:rsidRDefault="00AD5507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Občan R.P. upozornil na chýbajúcu dopravnú značku „obytná zóna“ na </w:t>
      </w:r>
      <w:proofErr w:type="spellStart"/>
      <w:r>
        <w:rPr>
          <w:rFonts w:ascii="Bookman Old Style" w:hAnsi="Bookman Old Style"/>
          <w:sz w:val="24"/>
          <w:szCs w:val="24"/>
        </w:rPr>
        <w:t>Iberkovej</w:t>
      </w:r>
      <w:proofErr w:type="spellEnd"/>
      <w:r>
        <w:rPr>
          <w:rFonts w:ascii="Bookman Old Style" w:hAnsi="Bookman Old Style"/>
          <w:sz w:val="24"/>
          <w:szCs w:val="24"/>
        </w:rPr>
        <w:t xml:space="preserve"> ulici</w:t>
      </w:r>
      <w:r w:rsidR="00A24064">
        <w:rPr>
          <w:rFonts w:ascii="Bookman Old Style" w:hAnsi="Bookman Old Style"/>
          <w:sz w:val="24"/>
          <w:szCs w:val="24"/>
        </w:rPr>
        <w:t xml:space="preserve"> a na vrastajúci problém s parkovaním motorových vozidiel na verejnom priestranstve resp. pred rodinnými domami. Ponúkol svoju pomoc pri zariaďovaní materskej školy a informoval sa o prácach spol. </w:t>
      </w:r>
      <w:proofErr w:type="spellStart"/>
      <w:r w:rsidR="00A24064">
        <w:rPr>
          <w:rFonts w:ascii="Bookman Old Style" w:hAnsi="Bookman Old Style"/>
          <w:sz w:val="24"/>
          <w:szCs w:val="24"/>
        </w:rPr>
        <w:t>Optotel</w:t>
      </w:r>
      <w:proofErr w:type="spellEnd"/>
      <w:r w:rsidR="00A24064">
        <w:rPr>
          <w:rFonts w:ascii="Bookman Old Style" w:hAnsi="Bookman Old Style"/>
          <w:sz w:val="24"/>
          <w:szCs w:val="24"/>
        </w:rPr>
        <w:t xml:space="preserve">, nakoľko chystá podať reklamáciu na poškodenie majetku v jeho vlastníctve. </w:t>
      </w:r>
    </w:p>
    <w:p w:rsidR="00A24064" w:rsidRDefault="00A24064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Poslanec Ján Hátas navrhol zriadiť mailovú schránku na ktorú budú občania zasielať svoje pripomienky k práca spol. </w:t>
      </w:r>
      <w:proofErr w:type="spellStart"/>
      <w:r>
        <w:rPr>
          <w:rFonts w:ascii="Bookman Old Style" w:hAnsi="Bookman Old Style"/>
          <w:sz w:val="24"/>
          <w:szCs w:val="24"/>
        </w:rPr>
        <w:t>Optotel</w:t>
      </w:r>
      <w:proofErr w:type="spellEnd"/>
      <w:r>
        <w:rPr>
          <w:rFonts w:ascii="Bookman Old Style" w:hAnsi="Bookman Old Style"/>
          <w:sz w:val="24"/>
          <w:szCs w:val="24"/>
        </w:rPr>
        <w:t>. O jej spustení budú občania informovaní.</w:t>
      </w:r>
    </w:p>
    <w:p w:rsidR="00A24064" w:rsidRDefault="00A24064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Poslanec</w:t>
      </w:r>
      <w:r w:rsidR="00A6076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Richard Bán oznámil, že k najbližšiemu zasadnutiu sa vzdáva funkcie veliteľa DHZ. </w:t>
      </w:r>
    </w:p>
    <w:p w:rsidR="00A6076C" w:rsidRDefault="00A6076C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6076C" w:rsidRDefault="00A6076C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 závere poslankyňa Broszová upozornila na problém s komunikáciou a prepojením novostavieb na Dlhú ulicu.</w:t>
      </w:r>
    </w:p>
    <w:p w:rsidR="00C708AB" w:rsidRDefault="00C708AB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Starostka ukončila rokovanie MZ o 18.20 hod..</w:t>
      </w:r>
    </w:p>
    <w:p w:rsidR="00C708AB" w:rsidRDefault="00C708AB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708AB" w:rsidRDefault="00C708AB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Zapísala: Mgr. </w:t>
      </w:r>
      <w:proofErr w:type="spellStart"/>
      <w:r>
        <w:rPr>
          <w:rFonts w:ascii="Bookman Old Style" w:hAnsi="Bookman Old Style"/>
          <w:sz w:val="24"/>
          <w:szCs w:val="24"/>
        </w:rPr>
        <w:t>Švábeková</w:t>
      </w:r>
      <w:proofErr w:type="spellEnd"/>
    </w:p>
    <w:p w:rsidR="00C708AB" w:rsidRDefault="00C708AB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708AB" w:rsidRDefault="00C708AB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708AB" w:rsidRDefault="00C708AB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Overovatelia zápisnice: Ing. Angelika </w:t>
      </w:r>
      <w:proofErr w:type="spellStart"/>
      <w:r>
        <w:rPr>
          <w:rFonts w:ascii="Bookman Old Style" w:hAnsi="Bookman Old Style"/>
          <w:sz w:val="24"/>
          <w:szCs w:val="24"/>
        </w:rPr>
        <w:t>Kodhajová</w:t>
      </w:r>
      <w:proofErr w:type="spellEnd"/>
    </w:p>
    <w:p w:rsidR="00C708AB" w:rsidRDefault="00C708AB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708AB" w:rsidRDefault="00C708AB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708AB" w:rsidRDefault="00C708AB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PaedDr. Martin Puhovich, PhD.</w:t>
      </w:r>
    </w:p>
    <w:p w:rsidR="00A24064" w:rsidRDefault="00A24064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D5507" w:rsidRDefault="00A24064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D5507" w:rsidRDefault="00AD5507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D5507" w:rsidRDefault="00AD5507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5541F" w:rsidRDefault="00F5541F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D1C96" w:rsidRPr="002D1C96" w:rsidRDefault="002D1C96" w:rsidP="002D1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D1C96" w:rsidRPr="002D1C96" w:rsidRDefault="002D1C96" w:rsidP="002D1C9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2D1C96" w:rsidRPr="00164492" w:rsidRDefault="002D1C96" w:rsidP="00164492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164492" w:rsidRPr="00164492" w:rsidRDefault="00164492" w:rsidP="00164492">
      <w:pPr>
        <w:pStyle w:val="Podtitul"/>
      </w:pPr>
    </w:p>
    <w:p w:rsidR="00810438" w:rsidRPr="007D0490" w:rsidRDefault="00164492" w:rsidP="0081043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810438" w:rsidRDefault="00810438" w:rsidP="00810438"/>
    <w:p w:rsidR="00810438" w:rsidRPr="00810438" w:rsidRDefault="00810438" w:rsidP="00484EB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10438" w:rsidRPr="00810438" w:rsidRDefault="00810438" w:rsidP="00484EB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F53553" w:rsidRPr="00810438" w:rsidRDefault="00F53553" w:rsidP="00484EB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10438">
        <w:rPr>
          <w:rFonts w:ascii="Bookman Old Style" w:hAnsi="Bookman Old Style"/>
          <w:sz w:val="24"/>
          <w:szCs w:val="24"/>
        </w:rPr>
        <w:t xml:space="preserve"> </w:t>
      </w:r>
    </w:p>
    <w:p w:rsidR="00956EA9" w:rsidRPr="00484EBF" w:rsidRDefault="00956EA9" w:rsidP="00484EBF">
      <w:pPr>
        <w:jc w:val="both"/>
        <w:rPr>
          <w:rFonts w:ascii="Bookman Old Style" w:hAnsi="Bookman Old Style"/>
          <w:sz w:val="24"/>
          <w:szCs w:val="24"/>
        </w:rPr>
      </w:pPr>
    </w:p>
    <w:p w:rsidR="00956EA9" w:rsidRPr="00484EBF" w:rsidRDefault="00956EA9" w:rsidP="00EC3691">
      <w:pPr>
        <w:rPr>
          <w:rFonts w:ascii="Bookman Old Style" w:hAnsi="Bookman Old Style"/>
          <w:sz w:val="24"/>
          <w:szCs w:val="24"/>
        </w:rPr>
      </w:pPr>
    </w:p>
    <w:p w:rsidR="00505769" w:rsidRPr="00EC3691" w:rsidRDefault="00EC3691" w:rsidP="0094676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3691">
        <w:rPr>
          <w:rFonts w:ascii="Bookman Old Style" w:hAnsi="Bookman Old Style"/>
          <w:sz w:val="24"/>
          <w:szCs w:val="24"/>
        </w:rPr>
        <w:t xml:space="preserve"> </w:t>
      </w:r>
    </w:p>
    <w:p w:rsidR="00EC3691" w:rsidRPr="00EC3691" w:rsidRDefault="00EC369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sectPr w:rsidR="00EC3691" w:rsidRPr="00EC36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83" w:rsidRDefault="00EE5683" w:rsidP="002C5BC1">
      <w:pPr>
        <w:spacing w:after="0" w:line="240" w:lineRule="auto"/>
      </w:pPr>
      <w:r>
        <w:separator/>
      </w:r>
    </w:p>
  </w:endnote>
  <w:endnote w:type="continuationSeparator" w:id="0">
    <w:p w:rsidR="00EE5683" w:rsidRDefault="00EE5683" w:rsidP="002C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877459"/>
      <w:docPartObj>
        <w:docPartGallery w:val="Page Numbers (Bottom of Page)"/>
        <w:docPartUnique/>
      </w:docPartObj>
    </w:sdtPr>
    <w:sdtEndPr/>
    <w:sdtContent>
      <w:p w:rsidR="00EB4CE7" w:rsidRDefault="00EB4C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9EF">
          <w:rPr>
            <w:noProof/>
          </w:rPr>
          <w:t>6</w:t>
        </w:r>
        <w:r>
          <w:fldChar w:fldCharType="end"/>
        </w:r>
      </w:p>
    </w:sdtContent>
  </w:sdt>
  <w:p w:rsidR="00EB4CE7" w:rsidRDefault="00EB4C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83" w:rsidRDefault="00EE5683" w:rsidP="002C5BC1">
      <w:pPr>
        <w:spacing w:after="0" w:line="240" w:lineRule="auto"/>
      </w:pPr>
      <w:r>
        <w:separator/>
      </w:r>
    </w:p>
  </w:footnote>
  <w:footnote w:type="continuationSeparator" w:id="0">
    <w:p w:rsidR="00EE5683" w:rsidRDefault="00EE5683" w:rsidP="002C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4252"/>
    <w:multiLevelType w:val="hybridMultilevel"/>
    <w:tmpl w:val="EC2A8D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4D0"/>
    <w:multiLevelType w:val="hybridMultilevel"/>
    <w:tmpl w:val="46F48D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78DD"/>
    <w:multiLevelType w:val="hybridMultilevel"/>
    <w:tmpl w:val="786AF776"/>
    <w:lvl w:ilvl="0" w:tplc="8D94DA76">
      <w:start w:val="82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93B33A0"/>
    <w:multiLevelType w:val="hybridMultilevel"/>
    <w:tmpl w:val="6BE003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A7CD2"/>
    <w:multiLevelType w:val="hybridMultilevel"/>
    <w:tmpl w:val="17C6828C"/>
    <w:lvl w:ilvl="0" w:tplc="7E06536E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E51D4"/>
    <w:multiLevelType w:val="hybridMultilevel"/>
    <w:tmpl w:val="DD4E87C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7B4B82"/>
    <w:multiLevelType w:val="hybridMultilevel"/>
    <w:tmpl w:val="6C0437C8"/>
    <w:lvl w:ilvl="0" w:tplc="3424A5F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5F972F6"/>
    <w:multiLevelType w:val="hybridMultilevel"/>
    <w:tmpl w:val="24A67BD4"/>
    <w:lvl w:ilvl="0" w:tplc="DE0E78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53AE5"/>
    <w:multiLevelType w:val="hybridMultilevel"/>
    <w:tmpl w:val="59D0E1A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728C"/>
    <w:multiLevelType w:val="hybridMultilevel"/>
    <w:tmpl w:val="ED301316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617E5"/>
    <w:multiLevelType w:val="hybridMultilevel"/>
    <w:tmpl w:val="538CAF76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7B9045A"/>
    <w:multiLevelType w:val="hybridMultilevel"/>
    <w:tmpl w:val="4D727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70532"/>
    <w:multiLevelType w:val="hybridMultilevel"/>
    <w:tmpl w:val="BB0C6EB6"/>
    <w:lvl w:ilvl="0" w:tplc="B5D8A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37A93"/>
    <w:multiLevelType w:val="hybridMultilevel"/>
    <w:tmpl w:val="F6F6CF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D0586"/>
    <w:multiLevelType w:val="hybridMultilevel"/>
    <w:tmpl w:val="39D88C8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8B0926"/>
    <w:multiLevelType w:val="hybridMultilevel"/>
    <w:tmpl w:val="67D49A4C"/>
    <w:lvl w:ilvl="0" w:tplc="041B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483A0B4E"/>
    <w:multiLevelType w:val="hybridMultilevel"/>
    <w:tmpl w:val="9D02EDA8"/>
    <w:lvl w:ilvl="0" w:tplc="6BDC7046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E7AAF"/>
    <w:multiLevelType w:val="hybridMultilevel"/>
    <w:tmpl w:val="CA467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32170"/>
    <w:multiLevelType w:val="hybridMultilevel"/>
    <w:tmpl w:val="EBACE87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F1DC0"/>
    <w:multiLevelType w:val="hybridMultilevel"/>
    <w:tmpl w:val="8F5433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B41F7"/>
    <w:multiLevelType w:val="hybridMultilevel"/>
    <w:tmpl w:val="5E2E9734"/>
    <w:lvl w:ilvl="0" w:tplc="DE5853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E4B0B"/>
    <w:multiLevelType w:val="hybridMultilevel"/>
    <w:tmpl w:val="F6526E1A"/>
    <w:lvl w:ilvl="0" w:tplc="518A70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8259C"/>
    <w:multiLevelType w:val="hybridMultilevel"/>
    <w:tmpl w:val="0E227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708ED"/>
    <w:multiLevelType w:val="hybridMultilevel"/>
    <w:tmpl w:val="24A67BD4"/>
    <w:lvl w:ilvl="0" w:tplc="DE0E78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6497E"/>
    <w:multiLevelType w:val="hybridMultilevel"/>
    <w:tmpl w:val="2DA8D6C6"/>
    <w:lvl w:ilvl="0" w:tplc="10502364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0846F60"/>
    <w:multiLevelType w:val="hybridMultilevel"/>
    <w:tmpl w:val="24BC9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207EC"/>
    <w:multiLevelType w:val="hybridMultilevel"/>
    <w:tmpl w:val="4A82D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B5D28"/>
    <w:multiLevelType w:val="hybridMultilevel"/>
    <w:tmpl w:val="DD660E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54A09"/>
    <w:multiLevelType w:val="hybridMultilevel"/>
    <w:tmpl w:val="01B02E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862EF"/>
    <w:multiLevelType w:val="hybridMultilevel"/>
    <w:tmpl w:val="5B22B3B0"/>
    <w:lvl w:ilvl="0" w:tplc="DEA62404">
      <w:start w:val="1"/>
      <w:numFmt w:val="lowerLetter"/>
      <w:pStyle w:val="slovanzoznam"/>
      <w:lvlText w:val="%1)"/>
      <w:lvlJc w:val="left"/>
      <w:pPr>
        <w:tabs>
          <w:tab w:val="num" w:pos="1788"/>
        </w:tabs>
        <w:ind w:left="1788" w:hanging="360"/>
      </w:pPr>
      <w:rPr>
        <w:rFonts w:ascii="Tahoma" w:hAnsi="Tahoma" w:cs="Tahoma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B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0" w15:restartNumberingAfterBreak="0">
    <w:nsid w:val="78A93093"/>
    <w:multiLevelType w:val="hybridMultilevel"/>
    <w:tmpl w:val="C92C3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4420A"/>
    <w:multiLevelType w:val="hybridMultilevel"/>
    <w:tmpl w:val="ED301316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9"/>
  </w:num>
  <w:num w:numId="5">
    <w:abstractNumId w:val="5"/>
  </w:num>
  <w:num w:numId="6">
    <w:abstractNumId w:val="21"/>
  </w:num>
  <w:num w:numId="7">
    <w:abstractNumId w:val="6"/>
  </w:num>
  <w:num w:numId="8">
    <w:abstractNumId w:val="15"/>
  </w:num>
  <w:num w:numId="9">
    <w:abstractNumId w:val="11"/>
  </w:num>
  <w:num w:numId="10">
    <w:abstractNumId w:val="16"/>
  </w:num>
  <w:num w:numId="11">
    <w:abstractNumId w:val="0"/>
  </w:num>
  <w:num w:numId="12">
    <w:abstractNumId w:val="7"/>
  </w:num>
  <w:num w:numId="13">
    <w:abstractNumId w:val="23"/>
  </w:num>
  <w:num w:numId="14">
    <w:abstractNumId w:val="31"/>
  </w:num>
  <w:num w:numId="15">
    <w:abstractNumId w:val="4"/>
  </w:num>
  <w:num w:numId="16">
    <w:abstractNumId w:val="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</w:num>
  <w:num w:numId="21">
    <w:abstractNumId w:val="19"/>
  </w:num>
  <w:num w:numId="22">
    <w:abstractNumId w:val="24"/>
  </w:num>
  <w:num w:numId="23">
    <w:abstractNumId w:val="10"/>
  </w:num>
  <w:num w:numId="24">
    <w:abstractNumId w:val="20"/>
  </w:num>
  <w:num w:numId="25">
    <w:abstractNumId w:val="17"/>
  </w:num>
  <w:num w:numId="26">
    <w:abstractNumId w:val="25"/>
  </w:num>
  <w:num w:numId="27">
    <w:abstractNumId w:val="22"/>
  </w:num>
  <w:num w:numId="28">
    <w:abstractNumId w:val="1"/>
  </w:num>
  <w:num w:numId="29">
    <w:abstractNumId w:val="1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A2"/>
    <w:rsid w:val="000069B6"/>
    <w:rsid w:val="00052DC8"/>
    <w:rsid w:val="00092AB5"/>
    <w:rsid w:val="000A02DC"/>
    <w:rsid w:val="000B2C03"/>
    <w:rsid w:val="000D79EF"/>
    <w:rsid w:val="0010500A"/>
    <w:rsid w:val="00123414"/>
    <w:rsid w:val="00125FD7"/>
    <w:rsid w:val="00133C82"/>
    <w:rsid w:val="00137FD0"/>
    <w:rsid w:val="001448F4"/>
    <w:rsid w:val="00164492"/>
    <w:rsid w:val="001671A9"/>
    <w:rsid w:val="0016732F"/>
    <w:rsid w:val="00181D81"/>
    <w:rsid w:val="001A14EE"/>
    <w:rsid w:val="001A45F0"/>
    <w:rsid w:val="001C2DA2"/>
    <w:rsid w:val="001D4F32"/>
    <w:rsid w:val="001F37B8"/>
    <w:rsid w:val="001F4680"/>
    <w:rsid w:val="001F6B76"/>
    <w:rsid w:val="002177F8"/>
    <w:rsid w:val="0022126B"/>
    <w:rsid w:val="002261E4"/>
    <w:rsid w:val="00227AF7"/>
    <w:rsid w:val="00292A57"/>
    <w:rsid w:val="002A3F6C"/>
    <w:rsid w:val="002C5BC1"/>
    <w:rsid w:val="002D1C96"/>
    <w:rsid w:val="002F7F8B"/>
    <w:rsid w:val="00305597"/>
    <w:rsid w:val="0038062C"/>
    <w:rsid w:val="003B615B"/>
    <w:rsid w:val="003D1F1C"/>
    <w:rsid w:val="003F22A1"/>
    <w:rsid w:val="00421DA5"/>
    <w:rsid w:val="00452B57"/>
    <w:rsid w:val="00452D78"/>
    <w:rsid w:val="00461C84"/>
    <w:rsid w:val="004702F9"/>
    <w:rsid w:val="00484EBF"/>
    <w:rsid w:val="004A13D7"/>
    <w:rsid w:val="004F22BD"/>
    <w:rsid w:val="00504980"/>
    <w:rsid w:val="00505769"/>
    <w:rsid w:val="00511285"/>
    <w:rsid w:val="00540B55"/>
    <w:rsid w:val="00552F80"/>
    <w:rsid w:val="0056068C"/>
    <w:rsid w:val="00565960"/>
    <w:rsid w:val="005961EA"/>
    <w:rsid w:val="005E0264"/>
    <w:rsid w:val="005F4F77"/>
    <w:rsid w:val="00600AB0"/>
    <w:rsid w:val="006261F2"/>
    <w:rsid w:val="0062713A"/>
    <w:rsid w:val="00647A3E"/>
    <w:rsid w:val="006632FF"/>
    <w:rsid w:val="006738D2"/>
    <w:rsid w:val="00695D4E"/>
    <w:rsid w:val="006B2D0A"/>
    <w:rsid w:val="006C56AF"/>
    <w:rsid w:val="006D017E"/>
    <w:rsid w:val="006F46F0"/>
    <w:rsid w:val="0074002D"/>
    <w:rsid w:val="0075490D"/>
    <w:rsid w:val="00796EDD"/>
    <w:rsid w:val="007A042E"/>
    <w:rsid w:val="007A5D3B"/>
    <w:rsid w:val="007B0D81"/>
    <w:rsid w:val="007C5572"/>
    <w:rsid w:val="008051B1"/>
    <w:rsid w:val="0080730C"/>
    <w:rsid w:val="00807757"/>
    <w:rsid w:val="00810438"/>
    <w:rsid w:val="008132F2"/>
    <w:rsid w:val="00850B06"/>
    <w:rsid w:val="008512BC"/>
    <w:rsid w:val="00873F75"/>
    <w:rsid w:val="008746A7"/>
    <w:rsid w:val="00881A49"/>
    <w:rsid w:val="00883726"/>
    <w:rsid w:val="0089175D"/>
    <w:rsid w:val="008C199F"/>
    <w:rsid w:val="008E1E12"/>
    <w:rsid w:val="00921F52"/>
    <w:rsid w:val="009430EC"/>
    <w:rsid w:val="0094676D"/>
    <w:rsid w:val="0095462A"/>
    <w:rsid w:val="00956EA9"/>
    <w:rsid w:val="00974558"/>
    <w:rsid w:val="00977B93"/>
    <w:rsid w:val="009E7199"/>
    <w:rsid w:val="00A145EC"/>
    <w:rsid w:val="00A24064"/>
    <w:rsid w:val="00A2485B"/>
    <w:rsid w:val="00A5006A"/>
    <w:rsid w:val="00A501FE"/>
    <w:rsid w:val="00A574EF"/>
    <w:rsid w:val="00A6076C"/>
    <w:rsid w:val="00A725F5"/>
    <w:rsid w:val="00A75F16"/>
    <w:rsid w:val="00A764D4"/>
    <w:rsid w:val="00A93CE0"/>
    <w:rsid w:val="00A95FD9"/>
    <w:rsid w:val="00AA78F8"/>
    <w:rsid w:val="00AB225B"/>
    <w:rsid w:val="00AD23B2"/>
    <w:rsid w:val="00AD5507"/>
    <w:rsid w:val="00AE4108"/>
    <w:rsid w:val="00AF24C3"/>
    <w:rsid w:val="00B46EC0"/>
    <w:rsid w:val="00B47349"/>
    <w:rsid w:val="00B6307D"/>
    <w:rsid w:val="00B80900"/>
    <w:rsid w:val="00BA6E77"/>
    <w:rsid w:val="00BD23E9"/>
    <w:rsid w:val="00BD393F"/>
    <w:rsid w:val="00BE2C7E"/>
    <w:rsid w:val="00BE7B7C"/>
    <w:rsid w:val="00C57451"/>
    <w:rsid w:val="00C708AB"/>
    <w:rsid w:val="00C77575"/>
    <w:rsid w:val="00CB25D2"/>
    <w:rsid w:val="00CC5CD4"/>
    <w:rsid w:val="00CE65E0"/>
    <w:rsid w:val="00D007E1"/>
    <w:rsid w:val="00D16FA2"/>
    <w:rsid w:val="00D257B3"/>
    <w:rsid w:val="00D26C24"/>
    <w:rsid w:val="00D42076"/>
    <w:rsid w:val="00D728E0"/>
    <w:rsid w:val="00D74A4F"/>
    <w:rsid w:val="00DA2CCC"/>
    <w:rsid w:val="00DA6AAB"/>
    <w:rsid w:val="00E071EA"/>
    <w:rsid w:val="00E13B3E"/>
    <w:rsid w:val="00E332F1"/>
    <w:rsid w:val="00E46246"/>
    <w:rsid w:val="00E64F8C"/>
    <w:rsid w:val="00EB4CE7"/>
    <w:rsid w:val="00EC3691"/>
    <w:rsid w:val="00EE5683"/>
    <w:rsid w:val="00EE56DC"/>
    <w:rsid w:val="00F00375"/>
    <w:rsid w:val="00F04547"/>
    <w:rsid w:val="00F53553"/>
    <w:rsid w:val="00F5541F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C6BE7-4E9D-4A3A-9669-52800B83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C2DA2"/>
    <w:pPr>
      <w:ind w:left="720"/>
      <w:contextualSpacing/>
    </w:pPr>
  </w:style>
  <w:style w:type="paragraph" w:styleId="Bezriadkovania">
    <w:name w:val="No Spacing"/>
    <w:uiPriority w:val="99"/>
    <w:qFormat/>
    <w:rsid w:val="001A45F0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C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5BC1"/>
  </w:style>
  <w:style w:type="paragraph" w:styleId="Pta">
    <w:name w:val="footer"/>
    <w:basedOn w:val="Normlny"/>
    <w:link w:val="PtaChar"/>
    <w:uiPriority w:val="99"/>
    <w:unhideWhenUsed/>
    <w:rsid w:val="002C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5BC1"/>
  </w:style>
  <w:style w:type="paragraph" w:styleId="Textbubliny">
    <w:name w:val="Balloon Text"/>
    <w:basedOn w:val="Normlny"/>
    <w:link w:val="TextbublinyChar"/>
    <w:uiPriority w:val="99"/>
    <w:semiHidden/>
    <w:unhideWhenUsed/>
    <w:rsid w:val="0080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730C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Podtitul"/>
    <w:link w:val="NzovChar"/>
    <w:uiPriority w:val="10"/>
    <w:qFormat/>
    <w:rsid w:val="001644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zovChar">
    <w:name w:val="Názov Char"/>
    <w:basedOn w:val="Predvolenpsmoodseku"/>
    <w:link w:val="Nzov"/>
    <w:uiPriority w:val="10"/>
    <w:rsid w:val="0016449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lovanzoznam">
    <w:name w:val="List Number"/>
    <w:basedOn w:val="Normlny"/>
    <w:uiPriority w:val="99"/>
    <w:unhideWhenUsed/>
    <w:rsid w:val="00164492"/>
    <w:pPr>
      <w:numPr>
        <w:numId w:val="30"/>
      </w:numPr>
      <w:tabs>
        <w:tab w:val="clear" w:pos="1788"/>
        <w:tab w:val="num" w:pos="1080"/>
      </w:tabs>
      <w:spacing w:after="0" w:line="240" w:lineRule="auto"/>
      <w:ind w:left="1080"/>
      <w:contextualSpacing/>
    </w:pPr>
    <w:rPr>
      <w:rFonts w:ascii="Arial" w:eastAsia="Times New Roman" w:hAnsi="Arial" w:cs="Times New Roman"/>
      <w:spacing w:val="-5"/>
      <w:sz w:val="20"/>
      <w:szCs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44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164492"/>
    <w:rPr>
      <w:rFonts w:eastAsiaTheme="minorEastAsia"/>
      <w:color w:val="5A5A5A" w:themeColor="text1" w:themeTint="A5"/>
      <w:spacing w:val="15"/>
    </w:rPr>
  </w:style>
  <w:style w:type="paragraph" w:styleId="Revzia">
    <w:name w:val="Revision"/>
    <w:hidden/>
    <w:uiPriority w:val="99"/>
    <w:semiHidden/>
    <w:rsid w:val="00F55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Svábeková (092020)</dc:creator>
  <cp:keywords/>
  <dc:description/>
  <cp:lastModifiedBy>Monika Svábeková (092020)</cp:lastModifiedBy>
  <cp:revision>7</cp:revision>
  <cp:lastPrinted>2022-05-12T12:16:00Z</cp:lastPrinted>
  <dcterms:created xsi:type="dcterms:W3CDTF">2022-03-31T12:02:00Z</dcterms:created>
  <dcterms:modified xsi:type="dcterms:W3CDTF">2022-05-12T12:17:00Z</dcterms:modified>
</cp:coreProperties>
</file>